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食堂物资</w:t>
      </w:r>
      <w:r>
        <w:rPr>
          <w:rFonts w:hint="eastAsia"/>
          <w:sz w:val="32"/>
          <w:szCs w:val="32"/>
          <w:lang w:eastAsia="zh-CN"/>
        </w:rPr>
        <w:t>类别</w:t>
      </w:r>
      <w:r>
        <w:rPr>
          <w:rFonts w:hint="eastAsia"/>
          <w:sz w:val="32"/>
          <w:szCs w:val="32"/>
        </w:rPr>
        <w:t>及数量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809"/>
        <w:gridCol w:w="1546"/>
        <w:gridCol w:w="1678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809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物资名称</w:t>
            </w:r>
          </w:p>
        </w:tc>
        <w:tc>
          <w:tcPr>
            <w:tcW w:w="1546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年预算（元）</w:t>
            </w:r>
          </w:p>
        </w:tc>
        <w:tc>
          <w:tcPr>
            <w:tcW w:w="1678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年预算占比</w:t>
            </w:r>
          </w:p>
        </w:tc>
        <w:tc>
          <w:tcPr>
            <w:tcW w:w="1678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折扣率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bookmarkStart w:id="0" w:name="OLE_LINK1" w:colFirst="1" w:colLast="3"/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09" w:type="dxa"/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粮油类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85万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12%</w:t>
            </w:r>
          </w:p>
        </w:tc>
        <w:tc>
          <w:tcPr>
            <w:tcW w:w="167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noWrap w:val="0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0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猪肉类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牛羊肉类、兔肉类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65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万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24%</w:t>
            </w:r>
          </w:p>
        </w:tc>
        <w:tc>
          <w:tcPr>
            <w:tcW w:w="167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noWrap w:val="0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09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蔬菜类、水果类、豆制品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万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21%</w:t>
            </w:r>
          </w:p>
        </w:tc>
        <w:tc>
          <w:tcPr>
            <w:tcW w:w="167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80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水产、冻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品</w:t>
            </w:r>
            <w:r>
              <w:rPr>
                <w:rFonts w:hint="eastAsia"/>
                <w:color w:val="auto"/>
                <w:sz w:val="28"/>
                <w:szCs w:val="28"/>
              </w:rPr>
              <w:t>类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180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万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26%</w:t>
            </w:r>
          </w:p>
        </w:tc>
        <w:tc>
          <w:tcPr>
            <w:tcW w:w="167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809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809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禽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类</w:t>
            </w:r>
            <w:r>
              <w:rPr>
                <w:rFonts w:hint="eastAsia"/>
                <w:color w:val="auto"/>
                <w:sz w:val="28"/>
                <w:szCs w:val="28"/>
              </w:rPr>
              <w:t>、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禽蛋类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70万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10%</w:t>
            </w:r>
          </w:p>
        </w:tc>
        <w:tc>
          <w:tcPr>
            <w:tcW w:w="167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80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809" w:type="dxa"/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调料、副食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品（除禽蛋类）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万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4%</w:t>
            </w:r>
          </w:p>
        </w:tc>
        <w:tc>
          <w:tcPr>
            <w:tcW w:w="167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809" w:type="dxa"/>
            <w:noWrap w:val="0"/>
            <w:vAlign w:val="top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牛奶、</w:t>
            </w:r>
            <w:r>
              <w:rPr>
                <w:rFonts w:hint="eastAsia"/>
                <w:color w:val="auto"/>
                <w:sz w:val="24"/>
                <w:szCs w:val="24"/>
              </w:rPr>
              <w:t>饮料、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零食、棒冰类（绍兴e价通—消费—超市商品—最低零售价）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20万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3%</w:t>
            </w:r>
          </w:p>
        </w:tc>
        <w:tc>
          <w:tcPr>
            <w:tcW w:w="167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  <w:lang w:val="en-US" w:eastAsia="zh-CN"/>
              </w:rPr>
            </w:pPr>
          </w:p>
        </w:tc>
        <w:tc>
          <w:tcPr>
            <w:tcW w:w="1809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合计</w:t>
            </w:r>
          </w:p>
        </w:tc>
        <w:tc>
          <w:tcPr>
            <w:tcW w:w="1546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700</w:t>
            </w:r>
            <w:r>
              <w:rPr>
                <w:rFonts w:hint="eastAsia"/>
                <w:sz w:val="32"/>
                <w:szCs w:val="32"/>
              </w:rPr>
              <w:t>万</w:t>
            </w:r>
          </w:p>
        </w:tc>
        <w:tc>
          <w:tcPr>
            <w:tcW w:w="1678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100%</w:t>
            </w:r>
          </w:p>
        </w:tc>
        <w:tc>
          <w:tcPr>
            <w:tcW w:w="1678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  <w:lang w:val="en-US" w:eastAsia="zh-CN"/>
              </w:rPr>
            </w:pPr>
          </w:p>
        </w:tc>
      </w:tr>
    </w:tbl>
    <w:p>
      <w:pPr>
        <w:jc w:val="center"/>
        <w:rPr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A1CC0"/>
    <w:rsid w:val="034A3A96"/>
    <w:rsid w:val="08915BE3"/>
    <w:rsid w:val="1A11487E"/>
    <w:rsid w:val="239A1CC0"/>
    <w:rsid w:val="2AEF25D1"/>
    <w:rsid w:val="416F46C9"/>
    <w:rsid w:val="49817BFB"/>
    <w:rsid w:val="5C2E2793"/>
    <w:rsid w:val="5F2857CB"/>
    <w:rsid w:val="60497BD3"/>
    <w:rsid w:val="65287868"/>
    <w:rsid w:val="6538260E"/>
    <w:rsid w:val="6A5A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2024-02-24T00:19:00Z</dcterms:created>
  <dc:creator>Administrator</dc:creator>
  <cp:lastModifiedBy>zheng</cp:lastModifiedBy>
  <cp:lastPrinted>2025-09-08T02:42:00Z</cp:lastPrinted>
  <dcterms:modified xsi:type="dcterms:W3CDTF">2025-09-11T00:56:46Z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749276AECFC647F283D81F61E099F98D</vt:lpwstr>
  </property>
</Properties>
</file>