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cs="宋体"/>
          <w:sz w:val="30"/>
          <w:szCs w:val="30"/>
        </w:rPr>
      </w:pPr>
      <w:r>
        <w:rPr>
          <w:rFonts w:hint="eastAsia" w:ascii="宋体" w:hAnsi="宋体" w:cs="宋体"/>
          <w:b/>
          <w:kern w:val="0"/>
          <w:sz w:val="44"/>
          <w:szCs w:val="44"/>
        </w:rPr>
        <w:t>嵊州市人民医院</w:t>
      </w:r>
      <w:r>
        <w:rPr>
          <w:rFonts w:hint="eastAsia" w:ascii="宋体" w:hAnsi="宋体" w:cs="宋体"/>
          <w:b/>
          <w:kern w:val="0"/>
          <w:sz w:val="44"/>
          <w:szCs w:val="44"/>
          <w:lang w:eastAsia="zh-CN"/>
        </w:rPr>
        <w:t>全院污水管网</w:t>
      </w:r>
      <w:r>
        <w:rPr>
          <w:rFonts w:hint="eastAsia" w:ascii="宋体" w:hAnsi="宋体" w:cs="宋体"/>
          <w:b/>
          <w:kern w:val="0"/>
          <w:sz w:val="44"/>
          <w:szCs w:val="44"/>
          <w:lang w:val="en-US" w:eastAsia="zh-CN"/>
        </w:rPr>
        <w:t>CCTV检测服务</w:t>
      </w:r>
      <w:r>
        <w:rPr>
          <w:rFonts w:hint="eastAsia" w:ascii="宋体" w:hAnsi="宋体" w:cs="宋体"/>
          <w:b/>
          <w:kern w:val="0"/>
          <w:sz w:val="44"/>
          <w:szCs w:val="44"/>
        </w:rPr>
        <w:t>采购项目</w:t>
      </w:r>
      <w:r>
        <w:rPr>
          <w:rFonts w:hint="eastAsia" w:ascii="宋体" w:hAnsi="宋体" w:cs="宋体"/>
          <w:sz w:val="36"/>
        </w:rPr>
        <w:t>（项目编号：</w:t>
      </w:r>
      <w:r>
        <w:rPr>
          <w:rFonts w:ascii="宋体" w:hAnsi="宋体" w:cs="宋体"/>
          <w:sz w:val="36"/>
        </w:rPr>
        <w:t>202</w:t>
      </w:r>
      <w:r>
        <w:rPr>
          <w:rFonts w:hint="eastAsia" w:ascii="宋体" w:hAnsi="宋体" w:cs="宋体"/>
          <w:sz w:val="36"/>
          <w:lang w:val="en-US" w:eastAsia="zh-CN"/>
        </w:rPr>
        <w:t>3</w:t>
      </w:r>
      <w:r>
        <w:rPr>
          <w:rFonts w:ascii="宋体" w:hAnsi="宋体" w:cs="宋体"/>
          <w:sz w:val="36"/>
        </w:rPr>
        <w:t>-0</w:t>
      </w:r>
      <w:r>
        <w:rPr>
          <w:rFonts w:hint="eastAsia" w:ascii="宋体" w:hAnsi="宋体" w:cs="宋体"/>
          <w:sz w:val="36"/>
          <w:lang w:val="en-US" w:eastAsia="zh-CN"/>
        </w:rPr>
        <w:t>9</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院</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内</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采</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购</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文</w:t>
      </w:r>
    </w:p>
    <w:p>
      <w:pPr>
        <w:snapToGrid w:val="0"/>
        <w:spacing w:line="800" w:lineRule="exact"/>
        <w:jc w:val="center"/>
        <w:rPr>
          <w:rFonts w:ascii="宋体" w:hAnsi="宋体" w:cs="宋体"/>
          <w:b/>
          <w:sz w:val="52"/>
          <w:szCs w:val="52"/>
        </w:rPr>
      </w:pPr>
      <w:r>
        <w:rPr>
          <w:rFonts w:hint="eastAsia" w:ascii="宋体" w:hAnsi="宋体" w:cs="宋体"/>
          <w:b/>
          <w:sz w:val="52"/>
          <w:szCs w:val="52"/>
        </w:rPr>
        <w:t>件</w:t>
      </w:r>
    </w:p>
    <w:p>
      <w:pPr>
        <w:jc w:val="center"/>
        <w:rPr>
          <w:rFonts w:ascii="宋体" w:hAnsi="宋体" w:cs="宋体"/>
          <w:b/>
          <w:w w:val="150"/>
          <w:sz w:val="44"/>
        </w:rPr>
      </w:pPr>
    </w:p>
    <w:p>
      <w:pPr>
        <w:rPr>
          <w:rFonts w:ascii="宋体" w:hAnsi="宋体" w:cs="宋体"/>
          <w:sz w:val="44"/>
        </w:rPr>
      </w:pPr>
    </w:p>
    <w:p>
      <w:pPr>
        <w:spacing w:line="580" w:lineRule="exact"/>
        <w:jc w:val="both"/>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jc w:val="both"/>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10</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2"/>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2"/>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2"/>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rFonts w:hint="eastAsia"/>
              <w:b/>
              <w:bCs/>
              <w:sz w:val="28"/>
              <w:szCs w:val="28"/>
              <w:lang w:val="en-US" w:eastAsia="zh-CN"/>
            </w:rPr>
            <w:t>9</w:t>
          </w:r>
          <w:r>
            <w:rPr>
              <w:rFonts w:hint="eastAsia"/>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ind w:right="480"/>
        <w:rPr>
          <w:rFonts w:ascii="宋体" w:hAnsi="宋体" w:cs="宋体"/>
          <w:bCs/>
          <w:szCs w:val="32"/>
        </w:rPr>
      </w:pPr>
    </w:p>
    <w:p>
      <w:pPr>
        <w:pStyle w:val="2"/>
        <w:spacing w:before="20" w:after="20"/>
        <w:jc w:val="center"/>
        <w:rPr>
          <w:rFonts w:hint="eastAsia"/>
          <w:sz w:val="36"/>
          <w:szCs w:val="36"/>
        </w:rPr>
      </w:pPr>
      <w:bookmarkStart w:id="1" w:name="_Toc21567"/>
    </w:p>
    <w:p>
      <w:pPr>
        <w:pStyle w:val="2"/>
        <w:spacing w:before="20" w:after="20"/>
        <w:jc w:val="center"/>
        <w:rPr>
          <w:sz w:val="36"/>
          <w:szCs w:val="36"/>
        </w:rPr>
      </w:pPr>
      <w:r>
        <w:rPr>
          <w:rFonts w:hint="eastAsia"/>
          <w:sz w:val="36"/>
          <w:szCs w:val="36"/>
        </w:rPr>
        <w:t>第一部分采购公告</w:t>
      </w:r>
      <w:bookmarkEnd w:id="1"/>
    </w:p>
    <w:p>
      <w:pPr>
        <w:pStyle w:val="28"/>
        <w:ind w:firstLine="480"/>
        <w:jc w:val="left"/>
        <w:rPr>
          <w:rFonts w:ascii="宋体" w:hAnsi="宋体" w:eastAsia="宋体"/>
          <w:sz w:val="24"/>
          <w:szCs w:val="24"/>
        </w:rPr>
      </w:pPr>
      <w:r>
        <w:rPr>
          <w:rFonts w:hint="eastAsia" w:ascii="宋体" w:hAnsi="宋体" w:eastAsia="宋体"/>
          <w:sz w:val="24"/>
          <w:szCs w:val="24"/>
        </w:rPr>
        <w:t>根据我院需要，计划对嵊州市人民医院</w:t>
      </w:r>
      <w:r>
        <w:rPr>
          <w:rFonts w:hint="eastAsia" w:ascii="宋体" w:hAnsi="宋体" w:eastAsia="宋体"/>
          <w:sz w:val="24"/>
          <w:szCs w:val="24"/>
          <w:lang w:eastAsia="zh-CN"/>
        </w:rPr>
        <w:t>全院污水管网</w:t>
      </w:r>
      <w:r>
        <w:rPr>
          <w:rFonts w:hint="eastAsia" w:ascii="宋体" w:hAnsi="宋体" w:eastAsia="宋体"/>
          <w:sz w:val="24"/>
          <w:szCs w:val="24"/>
          <w:lang w:val="en-US" w:eastAsia="zh-CN"/>
        </w:rPr>
        <w:t>CCTV检测服务</w:t>
      </w:r>
      <w:r>
        <w:rPr>
          <w:rFonts w:hint="eastAsia" w:ascii="宋体" w:hAnsi="宋体" w:eastAsia="宋体"/>
          <w:sz w:val="24"/>
          <w:szCs w:val="24"/>
        </w:rPr>
        <w:t>进行采购，请符合资质的供应商积极参与。</w:t>
      </w:r>
    </w:p>
    <w:p>
      <w:pPr>
        <w:rPr>
          <w:rFonts w:hint="eastAsia" w:ascii="宋体" w:hAnsi="宋体" w:eastAsia="宋体"/>
          <w:sz w:val="24"/>
          <w:szCs w:val="24"/>
          <w:lang w:eastAsia="zh-CN"/>
        </w:rPr>
      </w:pPr>
      <w:r>
        <w:rPr>
          <w:rFonts w:hint="eastAsia" w:ascii="宋体" w:hAnsi="宋体" w:eastAsia="宋体"/>
          <w:sz w:val="24"/>
          <w:szCs w:val="24"/>
        </w:rPr>
        <w:t>一、项目编号：2</w:t>
      </w:r>
      <w:r>
        <w:rPr>
          <w:rFonts w:ascii="宋体" w:hAnsi="宋体" w:eastAsia="宋体"/>
          <w:sz w:val="24"/>
          <w:szCs w:val="24"/>
        </w:rPr>
        <w:t>02</w:t>
      </w:r>
      <w:r>
        <w:rPr>
          <w:rFonts w:hint="eastAsia" w:ascii="宋体" w:hAnsi="宋体" w:eastAsia="宋体"/>
          <w:sz w:val="24"/>
          <w:szCs w:val="24"/>
          <w:lang w:val="en-US" w:eastAsia="zh-CN"/>
        </w:rPr>
        <w:t>3</w:t>
      </w:r>
      <w:r>
        <w:rPr>
          <w:rFonts w:ascii="宋体" w:hAnsi="宋体" w:eastAsia="宋体"/>
          <w:sz w:val="24"/>
          <w:szCs w:val="24"/>
        </w:rPr>
        <w:t>-0</w:t>
      </w:r>
      <w:r>
        <w:rPr>
          <w:rFonts w:hint="eastAsia" w:ascii="宋体" w:hAnsi="宋体" w:eastAsia="宋体"/>
          <w:sz w:val="24"/>
          <w:szCs w:val="24"/>
          <w:lang w:val="en-US" w:eastAsia="zh-CN"/>
        </w:rPr>
        <w:t>9</w:t>
      </w:r>
    </w:p>
    <w:p>
      <w:pPr>
        <w:rPr>
          <w:rFonts w:ascii="宋体" w:hAnsi="宋体" w:eastAsia="宋体"/>
          <w:sz w:val="24"/>
          <w:szCs w:val="24"/>
        </w:rPr>
      </w:pPr>
      <w:r>
        <w:rPr>
          <w:rFonts w:hint="eastAsia" w:ascii="宋体" w:hAnsi="宋体" w:eastAsia="宋体"/>
          <w:sz w:val="24"/>
          <w:szCs w:val="24"/>
        </w:rPr>
        <w:t>二、采购方式：院内招标采购</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三、投标供应商资格要求：</w:t>
      </w:r>
    </w:p>
    <w:p>
      <w:pPr>
        <w:spacing w:line="400" w:lineRule="exact"/>
        <w:ind w:firstLine="482" w:firstLineChars="20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投标人的特定条件：</w:t>
      </w:r>
    </w:p>
    <w:p>
      <w:pPr>
        <w:spacing w:line="4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1.满足《中华人民共和国政府采购法》第二十二条规定；</w:t>
      </w:r>
    </w:p>
    <w:p>
      <w:pPr>
        <w:spacing w:line="400" w:lineRule="exact"/>
        <w:ind w:firstLine="480" w:firstLineChars="200"/>
        <w:rPr>
          <w:rFonts w:hint="eastAsia" w:ascii="宋体" w:hAnsi="宋体" w:eastAsia="宋体" w:cs="宋体"/>
          <w:color w:val="000000" w:themeColor="text1"/>
          <w:spacing w:val="6"/>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w:t>
      </w:r>
      <w:r>
        <w:rPr>
          <w:rFonts w:hint="eastAsia" w:ascii="宋体" w:hAnsi="宋体" w:eastAsia="宋体" w:cs="宋体"/>
          <w:color w:val="000000" w:themeColor="text1"/>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ascii="宋体" w:hAnsi="宋体" w:eastAsia="宋体" w:cs="宋体"/>
          <w:color w:val="000000" w:themeColor="text1"/>
          <w:spacing w:val="6"/>
          <w:sz w:val="24"/>
          <w:szCs w:val="24"/>
          <w:lang w:eastAsia="zh-CN"/>
        </w:rPr>
        <w:t>截图</w:t>
      </w:r>
      <w:r>
        <w:rPr>
          <w:rFonts w:hint="eastAsia" w:ascii="宋体" w:hAnsi="宋体" w:eastAsia="宋体" w:cs="宋体"/>
          <w:color w:val="000000" w:themeColor="text1"/>
          <w:spacing w:val="6"/>
          <w:sz w:val="24"/>
          <w:szCs w:val="24"/>
        </w:rPr>
        <w:t>为准。</w:t>
      </w:r>
    </w:p>
    <w:p>
      <w:pPr>
        <w:pStyle w:val="12"/>
        <w:keepNext w:val="0"/>
        <w:keepLines w:val="0"/>
        <w:widowControl/>
        <w:suppressLineNumbers w:val="0"/>
        <w:spacing w:line="372" w:lineRule="atLeast"/>
        <w:ind w:left="0" w:firstLine="444"/>
        <w:rPr>
          <w:rFonts w:hint="eastAsia" w:ascii="宋体" w:hAnsi="宋体" w:cs="宋体" w:eastAsiaTheme="minorEastAsia"/>
          <w:color w:val="000000" w:themeColor="text1"/>
          <w:sz w:val="24"/>
          <w:szCs w:val="24"/>
          <w:lang w:eastAsia="zh-CN"/>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w:t>
      </w:r>
      <w:r>
        <w:rPr>
          <w:rFonts w:hint="eastAsia" w:ascii="宋体" w:hAnsi="宋体" w:cs="宋体"/>
          <w:b w:val="0"/>
          <w:bCs w:val="0"/>
          <w:color w:val="000000"/>
          <w:spacing w:val="6"/>
          <w:szCs w:val="24"/>
          <w:highlight w:val="none"/>
        </w:rPr>
        <w:t>本项目的特定资格要求：</w:t>
      </w:r>
      <w:r>
        <w:rPr>
          <w:rFonts w:hint="eastAsia" w:asciiTheme="minorEastAsia" w:hAnsiTheme="minorEastAsia" w:eastAsiaTheme="minorEastAsia" w:cstheme="minorEastAsia"/>
          <w:b w:val="0"/>
          <w:bCs w:val="0"/>
          <w:i w:val="0"/>
          <w:iCs w:val="0"/>
          <w:caps w:val="0"/>
          <w:color w:val="000000"/>
          <w:spacing w:val="0"/>
          <w:sz w:val="24"/>
          <w:szCs w:val="24"/>
          <w:lang w:eastAsia="zh-CN"/>
        </w:rPr>
        <w:t>经营范围需包含地下管线探测、检测</w:t>
      </w:r>
      <w:r>
        <w:rPr>
          <w:rFonts w:hint="eastAsia" w:asciiTheme="minorEastAsia" w:hAnsiTheme="minorEastAsia" w:cstheme="minorEastAsia"/>
          <w:b w:val="0"/>
          <w:bCs w:val="0"/>
          <w:i w:val="0"/>
          <w:iCs w:val="0"/>
          <w:caps w:val="0"/>
          <w:color w:val="000000"/>
          <w:spacing w:val="0"/>
          <w:sz w:val="24"/>
          <w:szCs w:val="24"/>
          <w:lang w:eastAsia="zh-CN"/>
        </w:rPr>
        <w:t>；</w:t>
      </w:r>
      <w:r>
        <w:rPr>
          <w:rFonts w:hint="eastAsia" w:asciiTheme="minorEastAsia" w:hAnsiTheme="minorEastAsia" w:eastAsiaTheme="minorEastAsia" w:cstheme="minorEastAsia"/>
          <w:b w:val="0"/>
          <w:bCs w:val="0"/>
          <w:i w:val="0"/>
          <w:iCs w:val="0"/>
          <w:caps w:val="0"/>
          <w:color w:val="000000"/>
          <w:spacing w:val="0"/>
          <w:sz w:val="24"/>
          <w:szCs w:val="24"/>
          <w:lang w:eastAsia="zh-CN"/>
        </w:rPr>
        <w:t>市政管道及各类民用管道的检测。</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.本项目不允许联合体投标。</w:t>
      </w:r>
    </w:p>
    <w:p>
      <w:pPr>
        <w:rPr>
          <w:rFonts w:ascii="宋体" w:hAnsi="宋体" w:eastAsia="宋体"/>
          <w:sz w:val="24"/>
          <w:szCs w:val="24"/>
        </w:rPr>
      </w:pPr>
      <w:r>
        <w:rPr>
          <w:rFonts w:hint="eastAsia" w:ascii="宋体" w:hAnsi="宋体" w:eastAsia="宋体"/>
          <w:sz w:val="24"/>
          <w:szCs w:val="24"/>
        </w:rPr>
        <w:t>四、采购项目概况</w:t>
      </w:r>
    </w:p>
    <w:tbl>
      <w:tblPr>
        <w:tblStyle w:val="15"/>
        <w:tblpPr w:leftFromText="180" w:rightFromText="180" w:vertAnchor="text" w:horzAnchor="page" w:tblpX="1468" w:tblpY="753"/>
        <w:tblOverlap w:val="never"/>
        <w:tblW w:w="7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8"/>
        <w:gridCol w:w="1824"/>
        <w:gridCol w:w="1368"/>
        <w:gridCol w:w="178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7" w:hRule="atLeast"/>
        </w:trPr>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sz w:val="24"/>
                <w:szCs w:val="24"/>
              </w:rPr>
            </w:pPr>
            <w:r>
              <w:rPr>
                <w:rStyle w:val="19"/>
                <w:rFonts w:hint="eastAsia" w:asciiTheme="minorEastAsia" w:hAnsiTheme="minorEastAsia" w:eastAsiaTheme="minorEastAsia" w:cstheme="minorEastAsia"/>
                <w:caps w:val="0"/>
                <w:spacing w:val="0"/>
                <w:sz w:val="24"/>
                <w:szCs w:val="24"/>
              </w:rPr>
              <w:t>序号</w:t>
            </w:r>
          </w:p>
        </w:tc>
        <w:tc>
          <w:tcPr>
            <w:tcW w:w="182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sz w:val="24"/>
                <w:szCs w:val="24"/>
              </w:rPr>
            </w:pPr>
            <w:r>
              <w:rPr>
                <w:rStyle w:val="19"/>
                <w:rFonts w:hint="eastAsia" w:asciiTheme="minorEastAsia" w:hAnsiTheme="minorEastAsia" w:eastAsiaTheme="minorEastAsia" w:cstheme="minorEastAsia"/>
                <w:caps w:val="0"/>
                <w:spacing w:val="0"/>
                <w:sz w:val="24"/>
                <w:szCs w:val="24"/>
              </w:rPr>
              <w:t>内容</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sz w:val="24"/>
                <w:szCs w:val="24"/>
              </w:rPr>
            </w:pPr>
            <w:r>
              <w:rPr>
                <w:rStyle w:val="19"/>
                <w:rFonts w:hint="eastAsia" w:asciiTheme="minorEastAsia" w:hAnsiTheme="minorEastAsia" w:eastAsiaTheme="minorEastAsia" w:cstheme="minorEastAsia"/>
                <w:caps w:val="0"/>
                <w:spacing w:val="0"/>
                <w:sz w:val="24"/>
                <w:szCs w:val="24"/>
              </w:rPr>
              <w:t>预估数量</w:t>
            </w:r>
          </w:p>
        </w:tc>
        <w:tc>
          <w:tcPr>
            <w:tcW w:w="17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Style w:val="19"/>
                <w:rFonts w:hint="eastAsia" w:asciiTheme="minorEastAsia" w:hAnsiTheme="minorEastAsia" w:eastAsiaTheme="minorEastAsia" w:cstheme="minorEastAsia"/>
                <w:caps w:val="0"/>
                <w:spacing w:val="0"/>
                <w:sz w:val="24"/>
                <w:szCs w:val="24"/>
                <w:lang w:eastAsia="zh-CN"/>
              </w:rPr>
            </w:pPr>
            <w:r>
              <w:rPr>
                <w:rStyle w:val="19"/>
                <w:rFonts w:hint="eastAsia" w:asciiTheme="minorEastAsia" w:hAnsiTheme="minorEastAsia" w:cstheme="minorEastAsia"/>
                <w:caps w:val="0"/>
                <w:spacing w:val="0"/>
                <w:sz w:val="24"/>
                <w:szCs w:val="24"/>
                <w:lang w:eastAsia="zh-CN"/>
              </w:rPr>
              <w:t>预算金额</w:t>
            </w:r>
          </w:p>
        </w:tc>
        <w:tc>
          <w:tcPr>
            <w:tcW w:w="232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sz w:val="24"/>
                <w:szCs w:val="24"/>
              </w:rPr>
            </w:pPr>
            <w:r>
              <w:rPr>
                <w:rStyle w:val="19"/>
                <w:rFonts w:hint="eastAsia" w:asciiTheme="minorEastAsia" w:hAnsiTheme="minorEastAsia" w:eastAsiaTheme="minorEastAsia" w:cstheme="minorEastAsia"/>
                <w:caps w:val="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7" w:hRule="exact"/>
        </w:trPr>
        <w:tc>
          <w:tcPr>
            <w:tcW w:w="63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aps w:val="0"/>
                <w:color w:val="000000" w:themeColor="text1"/>
                <w:spacing w:val="0"/>
                <w:sz w:val="24"/>
                <w:szCs w:val="24"/>
                <w14:textFill>
                  <w14:solidFill>
                    <w14:schemeClr w14:val="tx1"/>
                  </w14:solidFill>
                </w14:textFill>
              </w:rPr>
              <w:t>1</w:t>
            </w:r>
          </w:p>
        </w:tc>
        <w:tc>
          <w:tcPr>
            <w:tcW w:w="1824"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sz w:val="24"/>
                <w:szCs w:val="24"/>
                <w:lang w:val="en-US" w:eastAsia="zh-CN"/>
                <w14:textFill>
                  <w14:solidFill>
                    <w14:schemeClr w14:val="tx1"/>
                  </w14:solidFill>
                </w14:textFill>
              </w:rPr>
              <w:t>DN225污水管网检测</w:t>
            </w:r>
          </w:p>
        </w:tc>
        <w:tc>
          <w:tcPr>
            <w:tcW w:w="136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aps w:val="0"/>
                <w:color w:val="000000" w:themeColor="text1"/>
                <w:spacing w:val="0"/>
                <w:sz w:val="24"/>
                <w:szCs w:val="24"/>
                <w:lang w:val="en-US" w:eastAsia="zh-CN"/>
                <w14:textFill>
                  <w14:solidFill>
                    <w14:schemeClr w14:val="tx1"/>
                  </w14:solidFill>
                </w14:textFill>
              </w:rPr>
              <w:t>3400</w:t>
            </w:r>
            <w:r>
              <w:rPr>
                <w:rFonts w:hint="eastAsia" w:asciiTheme="minorEastAsia" w:hAnsiTheme="minorEastAsia" w:eastAsiaTheme="minorEastAsia" w:cstheme="minorEastAsia"/>
                <w:caps w:val="0"/>
                <w:color w:val="000000" w:themeColor="text1"/>
                <w:spacing w:val="0"/>
                <w:sz w:val="24"/>
                <w:szCs w:val="24"/>
                <w14:textFill>
                  <w14:solidFill>
                    <w14:schemeClr w14:val="tx1"/>
                  </w14:solidFill>
                </w14:textFill>
              </w:rPr>
              <w:t>米</w:t>
            </w:r>
          </w:p>
        </w:tc>
        <w:tc>
          <w:tcPr>
            <w:tcW w:w="178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widowControl/>
              <w:suppressLineNumbers w:val="0"/>
              <w:shd w:val="clear" w:fill="FFFFFF"/>
              <w:spacing w:before="0" w:beforeAutospacing="0" w:after="0" w:afterAutospacing="0" w:line="324" w:lineRule="atLeast"/>
              <w:ind w:left="336" w:firstLine="0"/>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pPr>
          </w:p>
          <w:p>
            <w:pPr>
              <w:pStyle w:val="3"/>
              <w:keepNext w:val="0"/>
              <w:keepLines w:val="0"/>
              <w:widowControl/>
              <w:suppressLineNumbers w:val="0"/>
              <w:shd w:val="clear" w:fill="FFFFFF"/>
              <w:spacing w:before="0" w:beforeAutospacing="0" w:after="0" w:afterAutospacing="0" w:line="324" w:lineRule="atLeast"/>
              <w:ind w:left="336" w:firstLine="0"/>
              <w:rPr>
                <w:rFonts w:hint="eastAsia" w:asciiTheme="minorEastAsia" w:hAnsiTheme="minorEastAsia" w:eastAsiaTheme="minorEastAsia" w:cstheme="minorEastAsia"/>
                <w:b w:val="0"/>
                <w:bCs w:val="0"/>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val="en-US" w:eastAsia="zh-CN"/>
                <w14:textFill>
                  <w14:solidFill>
                    <w14:schemeClr w14:val="tx1"/>
                  </w14:solidFill>
                </w14:textFill>
              </w:rPr>
              <w:t>76000</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元</w:t>
            </w:r>
          </w:p>
          <w:p>
            <w:pPr>
              <w:pStyle w:val="12"/>
              <w:keepNext w:val="0"/>
              <w:keepLines w:val="0"/>
              <w:widowControl/>
              <w:suppressLineNumbers w:val="0"/>
              <w:spacing w:line="3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325"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aps w:val="0"/>
                <w:color w:val="000000" w:themeColor="text1"/>
                <w:spacing w:val="0"/>
                <w:sz w:val="24"/>
                <w:szCs w:val="24"/>
                <w14:textFill>
                  <w14:solidFill>
                    <w14:schemeClr w14:val="tx1"/>
                  </w14:solidFill>
                </w14:textFill>
              </w:rPr>
              <w:t>本项目按单价报价，最终按实结算</w:t>
            </w:r>
            <w:r>
              <w:rPr>
                <w:rFonts w:hint="eastAsia" w:asciiTheme="minorEastAsia" w:hAnsiTheme="minorEastAsia" w:cstheme="minorEastAsia"/>
                <w:caps w:val="0"/>
                <w:color w:val="000000" w:themeColor="text1"/>
                <w:spacing w:val="0"/>
                <w:sz w:val="24"/>
                <w:szCs w:val="24"/>
                <w:lang w:eastAsia="zh-CN"/>
                <w14:textFill>
                  <w14:solidFill>
                    <w14:schemeClr w14:val="tx1"/>
                  </w14:solidFill>
                </w14:textFill>
              </w:rPr>
              <w:t>，不超过中标总价</w:t>
            </w:r>
            <w:r>
              <w:rPr>
                <w:rFonts w:hint="eastAsia" w:asciiTheme="minorEastAsia" w:hAnsiTheme="minorEastAsia" w:eastAsiaTheme="minorEastAsia" w:cstheme="minorEastAsia"/>
                <w:caps w:val="0"/>
                <w:color w:val="000000" w:themeColor="text1"/>
                <w:spacing w:val="0"/>
                <w:sz w:val="24"/>
                <w:szCs w:val="24"/>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3" w:hRule="atLeast"/>
        </w:trPr>
        <w:tc>
          <w:tcPr>
            <w:tcW w:w="63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aps w:val="0"/>
                <w:color w:val="000000" w:themeColor="text1"/>
                <w:spacing w:val="0"/>
                <w:sz w:val="28"/>
                <w:szCs w:val="28"/>
                <w14:textFill>
                  <w14:solidFill>
                    <w14:schemeClr w14:val="tx1"/>
                  </w14:solidFill>
                </w14:textFill>
              </w:rPr>
              <w:t>2</w:t>
            </w:r>
          </w:p>
        </w:tc>
        <w:tc>
          <w:tcPr>
            <w:tcW w:w="1824"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aps w:val="0"/>
                <w:color w:val="000000" w:themeColor="text1"/>
                <w:spacing w:val="0"/>
                <w:sz w:val="24"/>
                <w:szCs w:val="24"/>
                <w:lang w:val="en-US" w:eastAsia="zh-CN"/>
                <w14:textFill>
                  <w14:solidFill>
                    <w14:schemeClr w14:val="tx1"/>
                  </w14:solidFill>
                </w14:textFill>
              </w:rPr>
              <w:t>DN300污水管网检测</w:t>
            </w:r>
          </w:p>
        </w:tc>
        <w:tc>
          <w:tcPr>
            <w:tcW w:w="136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24" w:lineRule="atLeast"/>
              <w:ind w:right="48"/>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aps w:val="0"/>
                <w:color w:val="000000" w:themeColor="text1"/>
                <w:spacing w:val="0"/>
                <w:sz w:val="24"/>
                <w:szCs w:val="24"/>
                <w:lang w:val="en-US" w:eastAsia="zh-CN"/>
                <w14:textFill>
                  <w14:solidFill>
                    <w14:schemeClr w14:val="tx1"/>
                  </w14:solidFill>
                </w14:textFill>
              </w:rPr>
              <w:t>403</w:t>
            </w:r>
            <w:r>
              <w:rPr>
                <w:rFonts w:hint="eastAsia" w:asciiTheme="minorEastAsia" w:hAnsiTheme="minorEastAsia" w:eastAsiaTheme="minorEastAsia" w:cstheme="minorEastAsia"/>
                <w:b w:val="0"/>
                <w:bCs w:val="0"/>
                <w:caps w:val="0"/>
                <w:color w:val="000000" w:themeColor="text1"/>
                <w:spacing w:val="0"/>
                <w:sz w:val="24"/>
                <w:szCs w:val="24"/>
                <w14:textFill>
                  <w14:solidFill>
                    <w14:schemeClr w14:val="tx1"/>
                  </w14:solidFill>
                </w14:textFill>
              </w:rPr>
              <w:t>米</w:t>
            </w: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12"/>
              <w:keepNext w:val="0"/>
              <w:keepLines w:val="0"/>
              <w:widowControl/>
              <w:suppressLineNumbers w:val="0"/>
              <w:spacing w:line="300" w:lineRule="atLeast"/>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2325"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Theme="minorEastAsia" w:hAnsiTheme="minorEastAsia" w:eastAsiaTheme="minorEastAsia" w:cstheme="minorEastAsia"/>
                <w:caps w:val="0"/>
                <w:color w:val="000000" w:themeColor="text1"/>
                <w:spacing w:val="0"/>
                <w:sz w:val="28"/>
                <w:szCs w:val="2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000000" w:themeColor="text1"/>
          <w:sz w:val="24"/>
          <w:szCs w:val="24"/>
          <w14:textFill>
            <w14:solidFill>
              <w14:schemeClr w14:val="tx1"/>
            </w14:solidFill>
          </w14:textFill>
        </w:rPr>
      </w:pPr>
    </w:p>
    <w:p>
      <w:pPr>
        <w:pStyle w:val="2"/>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eastAsia="zh-CN"/>
          <w14:textFill>
            <w14:solidFill>
              <w14:schemeClr w14:val="tx1"/>
            </w14:solidFill>
          </w14:textFill>
        </w:rPr>
        <w:t>五</w:t>
      </w:r>
      <w:r>
        <w:rPr>
          <w:rFonts w:hint="eastAsia" w:ascii="宋体" w:hAnsi="宋体" w:eastAsia="宋体"/>
          <w:bCs/>
          <w:color w:val="000000" w:themeColor="text1"/>
          <w:sz w:val="24"/>
          <w:szCs w:val="24"/>
          <w14:textFill>
            <w14:solidFill>
              <w14:schemeClr w14:val="tx1"/>
            </w14:solidFill>
          </w14:textFill>
        </w:rPr>
        <w:t>、报名</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报名提供下列相关资料：</w:t>
      </w:r>
    </w:p>
    <w:p>
      <w:pPr>
        <w:autoSpaceDE w:val="0"/>
        <w:autoSpaceDN w:val="0"/>
        <w:spacing w:line="360" w:lineRule="auto"/>
        <w:textAlignment w:val="bottom"/>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）企业法定代表人授权委托书原件；</w:t>
      </w:r>
    </w:p>
    <w:p>
      <w:pPr>
        <w:autoSpaceDE w:val="0"/>
        <w:autoSpaceDN w:val="0"/>
        <w:spacing w:line="360" w:lineRule="auto"/>
        <w:textAlignment w:val="bottom"/>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）法定代表人及授权委托代理人身份证复印件；</w:t>
      </w:r>
    </w:p>
    <w:p>
      <w:pPr>
        <w:autoSpaceDE w:val="0"/>
        <w:autoSpaceDN w:val="0"/>
        <w:spacing w:line="360" w:lineRule="auto"/>
        <w:textAlignment w:val="bottom"/>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）营业执照副本复印件。</w:t>
      </w:r>
    </w:p>
    <w:p>
      <w:pPr>
        <w:autoSpaceDE w:val="0"/>
        <w:autoSpaceDN w:val="0"/>
        <w:spacing w:line="360" w:lineRule="auto"/>
        <w:textAlignment w:val="bottom"/>
        <w:rPr>
          <w:rStyle w:val="22"/>
          <w:rFonts w:hint="eastAsia" w:ascii="宋体" w:hAnsi="宋体" w:eastAsia="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报名需分别发送报名表e</w:t>
      </w:r>
      <w:r>
        <w:rPr>
          <w:color w:val="000000" w:themeColor="text1"/>
          <w:sz w:val="24"/>
          <w:szCs w:val="24"/>
          <w14:textFill>
            <w14:solidFill>
              <w14:schemeClr w14:val="tx1"/>
            </w14:solidFill>
          </w14:textFill>
        </w:rPr>
        <w:t>xcel</w:t>
      </w:r>
      <w:r>
        <w:rPr>
          <w:rFonts w:hint="eastAsia"/>
          <w:color w:val="000000" w:themeColor="text1"/>
          <w:sz w:val="24"/>
          <w:szCs w:val="24"/>
          <w14:textFill>
            <w14:solidFill>
              <w14:schemeClr w14:val="tx1"/>
            </w14:solidFill>
          </w14:textFill>
        </w:rPr>
        <w:t>电子版及以上资料至报名邮箱：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"mailto:601467875@qq.com" </w:instrText>
      </w:r>
      <w:r>
        <w:rPr>
          <w:color w:val="000000" w:themeColor="text1"/>
          <w14:textFill>
            <w14:solidFill>
              <w14:schemeClr w14:val="tx1"/>
            </w14:solidFill>
          </w14:textFill>
        </w:rPr>
        <w:fldChar w:fldCharType="separate"/>
      </w:r>
      <w:r>
        <w:rPr>
          <w:rStyle w:val="22"/>
          <w:rFonts w:hint="eastAsia" w:ascii="宋体" w:hAnsi="宋体" w:eastAsia="宋体"/>
          <w:color w:val="000000" w:themeColor="text1"/>
          <w:sz w:val="24"/>
          <w:szCs w:val="24"/>
          <w14:textFill>
            <w14:solidFill>
              <w14:schemeClr w14:val="tx1"/>
            </w14:solidFill>
          </w14:textFill>
        </w:rPr>
        <w:t>601467875@qq.com</w:t>
      </w:r>
      <w:r>
        <w:rPr>
          <w:rStyle w:val="22"/>
          <w:rFonts w:hint="eastAsia" w:ascii="宋体" w:hAnsi="宋体" w:eastAsia="宋体"/>
          <w:color w:val="000000" w:themeColor="text1"/>
          <w:sz w:val="24"/>
          <w:szCs w:val="24"/>
          <w14:textFill>
            <w14:solidFill>
              <w14:schemeClr w14:val="tx1"/>
            </w14:solidFill>
          </w14:textFill>
        </w:rPr>
        <w:fldChar w:fldCharType="end"/>
      </w:r>
    </w:p>
    <w:p>
      <w:pPr>
        <w:autoSpaceDE w:val="0"/>
        <w:autoSpaceDN w:val="0"/>
        <w:spacing w:line="360" w:lineRule="auto"/>
        <w:textAlignment w:val="bottom"/>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报名时间：</w:t>
      </w:r>
      <w:r>
        <w:rPr>
          <w:rFonts w:hint="eastAsia"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18</w:t>
      </w:r>
      <w:r>
        <w:rPr>
          <w:rFonts w:hint="eastAsia" w:ascii="宋体" w:hAnsi="宋体" w:eastAsia="宋体" w:cs="宋体"/>
          <w:color w:val="000000" w:themeColor="text1"/>
          <w:kern w:val="0"/>
          <w:sz w:val="24"/>
          <w:szCs w:val="24"/>
          <w14:textFill>
            <w14:solidFill>
              <w14:schemeClr w14:val="tx1"/>
            </w14:solidFill>
          </w14:textFill>
        </w:rPr>
        <w:t>日至202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23</w:t>
      </w:r>
      <w:r>
        <w:rPr>
          <w:rFonts w:hint="eastAsia" w:ascii="宋体" w:hAnsi="宋体" w:eastAsia="宋体" w:cs="宋体"/>
          <w:color w:val="000000" w:themeColor="text1"/>
          <w:kern w:val="0"/>
          <w:sz w:val="24"/>
          <w:szCs w:val="24"/>
          <w14:textFill>
            <w14:solidFill>
              <w14:schemeClr w14:val="tx1"/>
            </w14:solidFill>
          </w14:textFill>
        </w:rPr>
        <w:t>日（节假日除外）。</w:t>
      </w:r>
    </w:p>
    <w:p>
      <w:pPr>
        <w:widowControl/>
        <w:shd w:val="clear" w:color="auto" w:fill="FFFFFF"/>
        <w:spacing w:before="30" w:after="30" w:line="360" w:lineRule="auto"/>
        <w:ind w:right="60" w:firstLine="1320" w:firstLineChars="55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上午：8:</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0-11:00下午：14:</w:t>
      </w: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0-16:30</w:t>
      </w:r>
    </w:p>
    <w:p>
      <w:pPr>
        <w:widowControl/>
        <w:numPr>
          <w:ilvl w:val="0"/>
          <w:numId w:val="1"/>
        </w:numPr>
        <w:shd w:val="clear" w:color="auto" w:fill="FFFFFF"/>
        <w:spacing w:before="30" w:after="30" w:line="360" w:lineRule="auto"/>
        <w:ind w:right="6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联系人：张老师、陶老师电话：0575-83018871；</w:t>
      </w:r>
    </w:p>
    <w:p>
      <w:pPr>
        <w:widowControl/>
        <w:numPr>
          <w:ilvl w:val="0"/>
          <w:numId w:val="0"/>
        </w:numPr>
        <w:shd w:val="clear" w:color="auto" w:fill="FFFFFF"/>
        <w:spacing w:before="30" w:after="30" w:line="360" w:lineRule="auto"/>
        <w:ind w:right="60" w:rightChars="0" w:firstLine="1440" w:firstLineChars="600"/>
        <w:jc w:val="lef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钱老师</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0</w:t>
      </w:r>
      <w:r>
        <w:rPr>
          <w:rFonts w:ascii="宋体" w:hAnsi="宋体" w:eastAsia="宋体"/>
          <w:color w:val="000000" w:themeColor="text1"/>
          <w:sz w:val="24"/>
          <w:szCs w:val="24"/>
          <w14:textFill>
            <w14:solidFill>
              <w14:schemeClr w14:val="tx1"/>
            </w14:solidFill>
          </w14:textFill>
        </w:rPr>
        <w:t>575-83</w:t>
      </w:r>
      <w:r>
        <w:rPr>
          <w:rFonts w:hint="eastAsia" w:ascii="宋体" w:hAnsi="宋体" w:eastAsia="宋体"/>
          <w:color w:val="000000" w:themeColor="text1"/>
          <w:sz w:val="24"/>
          <w:szCs w:val="24"/>
          <w:lang w:val="en-US" w:eastAsia="zh-CN"/>
          <w14:textFill>
            <w14:solidFill>
              <w14:schemeClr w14:val="tx1"/>
            </w14:solidFill>
          </w14:textFill>
        </w:rPr>
        <w:t>338588；</w:t>
      </w:r>
    </w:p>
    <w:p>
      <w:pPr>
        <w:widowControl/>
        <w:numPr>
          <w:ilvl w:val="0"/>
          <w:numId w:val="1"/>
        </w:numPr>
        <w:shd w:val="clear" w:color="auto" w:fill="FFFFFF"/>
        <w:spacing w:before="30" w:after="30" w:line="360" w:lineRule="auto"/>
        <w:ind w:left="0" w:leftChars="0" w:right="60"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地</w:t>
      </w:r>
      <w:r>
        <w:rPr>
          <w:rFonts w:hint="eastAsia" w:ascii="宋体" w:hAnsi="宋体" w:eastAsia="宋体"/>
          <w:color w:val="000000" w:themeColor="text1"/>
          <w:sz w:val="24"/>
          <w:szCs w:val="24"/>
          <w14:textFill>
            <w14:solidFill>
              <w14:schemeClr w14:val="tx1"/>
            </w14:solidFill>
          </w14:textFill>
        </w:rPr>
        <w:t>点</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嵊州市</w:t>
      </w:r>
      <w:r>
        <w:rPr>
          <w:rFonts w:ascii="宋体" w:hAnsi="宋体" w:eastAsia="宋体"/>
          <w:color w:val="000000" w:themeColor="text1"/>
          <w:sz w:val="24"/>
          <w:szCs w:val="24"/>
          <w14:textFill>
            <w14:solidFill>
              <w14:schemeClr w14:val="tx1"/>
            </w14:solidFill>
          </w14:textFill>
        </w:rPr>
        <w:t>人民医院</w:t>
      </w:r>
      <w:r>
        <w:rPr>
          <w:rFonts w:hint="eastAsia" w:ascii="宋体" w:hAnsi="宋体" w:eastAsia="宋体"/>
          <w:color w:val="000000" w:themeColor="text1"/>
          <w:sz w:val="24"/>
          <w:szCs w:val="24"/>
          <w14:textFill>
            <w14:solidFill>
              <w14:schemeClr w14:val="tx1"/>
            </w14:solidFill>
          </w14:textFill>
        </w:rPr>
        <w:t>11号楼212室</w:t>
      </w:r>
    </w:p>
    <w:p>
      <w:pPr>
        <w:spacing w:line="500" w:lineRule="exact"/>
        <w:outlineLvl w:val="0"/>
        <w:rPr>
          <w:rFonts w:ascii="宋体" w:hAnsi="宋体" w:eastAsia="宋体" w:cs="宋体"/>
          <w:color w:val="000000" w:themeColor="text1"/>
          <w:kern w:val="0"/>
          <w:sz w:val="24"/>
          <w:szCs w:val="24"/>
          <w14:textFill>
            <w14:solidFill>
              <w14:schemeClr w14:val="tx1"/>
            </w14:solidFill>
          </w14:textFill>
        </w:rPr>
      </w:pPr>
      <w:bookmarkStart w:id="2" w:name="_Toc18167"/>
      <w:r>
        <w:rPr>
          <w:rFonts w:hint="eastAsia" w:ascii="宋体" w:hAnsi="宋体" w:eastAsia="宋体" w:cs="宋体"/>
          <w:color w:val="000000" w:themeColor="text1"/>
          <w:kern w:val="0"/>
          <w:sz w:val="24"/>
          <w:szCs w:val="24"/>
          <w:lang w:eastAsia="zh-CN"/>
          <w14:textFill>
            <w14:solidFill>
              <w14:schemeClr w14:val="tx1"/>
            </w14:solidFill>
          </w14:textFill>
        </w:rPr>
        <w:t>六</w:t>
      </w:r>
      <w:r>
        <w:rPr>
          <w:rFonts w:hint="eastAsia" w:ascii="宋体" w:hAnsi="宋体" w:eastAsia="宋体" w:cs="宋体"/>
          <w:color w:val="000000" w:themeColor="text1"/>
          <w:kern w:val="0"/>
          <w:sz w:val="24"/>
          <w:szCs w:val="24"/>
          <w14:textFill>
            <w14:solidFill>
              <w14:schemeClr w14:val="tx1"/>
            </w14:solidFill>
          </w14:textFill>
        </w:rPr>
        <w:t>、投标截止时间及地点：</w:t>
      </w:r>
      <w:bookmarkEnd w:id="2"/>
    </w:p>
    <w:p>
      <w:pPr>
        <w:spacing w:line="500" w:lineRule="exact"/>
        <w:ind w:firstLine="480" w:firstLineChars="200"/>
        <w:outlineLvl w:val="0"/>
        <w:rPr>
          <w:rFonts w:ascii="宋体" w:hAnsi="宋体" w:eastAsia="宋体" w:cs="宋体"/>
          <w:color w:val="000000" w:themeColor="text1"/>
          <w:kern w:val="0"/>
          <w:sz w:val="24"/>
          <w:szCs w:val="24"/>
          <w14:textFill>
            <w14:solidFill>
              <w14:schemeClr w14:val="tx1"/>
            </w14:solidFill>
          </w14:textFill>
        </w:rPr>
      </w:pPr>
      <w:bookmarkStart w:id="3" w:name="_Toc23492"/>
      <w:r>
        <w:rPr>
          <w:rFonts w:hint="eastAsia" w:ascii="宋体" w:hAnsi="宋体" w:eastAsia="宋体" w:cs="宋体"/>
          <w:color w:val="000000" w:themeColor="text1"/>
          <w:kern w:val="0"/>
          <w:sz w:val="24"/>
          <w:szCs w:val="24"/>
          <w14:textFill>
            <w14:solidFill>
              <w14:schemeClr w14:val="tx1"/>
            </w14:solidFill>
          </w14:textFill>
        </w:rPr>
        <w:t>投标人应于</w:t>
      </w: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24</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kern w:val="0"/>
          <w:sz w:val="24"/>
          <w:szCs w:val="24"/>
          <w:lang w:val="en-US" w:eastAsia="zh-CN"/>
          <w14:textFill>
            <w14:solidFill>
              <w14:schemeClr w14:val="tx1"/>
            </w14:solidFill>
          </w14:textFill>
        </w:rPr>
        <w:t>14：:00</w:t>
      </w:r>
      <w:r>
        <w:rPr>
          <w:rFonts w:hint="eastAsia" w:ascii="宋体" w:hAnsi="宋体" w:eastAsia="宋体" w:cs="宋体"/>
          <w:color w:val="000000" w:themeColor="text1"/>
          <w:kern w:val="0"/>
          <w:sz w:val="24"/>
          <w:szCs w:val="24"/>
          <w14:textFill>
            <w14:solidFill>
              <w14:schemeClr w14:val="tx1"/>
            </w14:solidFill>
          </w14:textFill>
        </w:rPr>
        <w:t>以前将投标文件密封送交到嵊州市人民医院（三江街道丹桂路666号）</w:t>
      </w:r>
      <w:r>
        <w:rPr>
          <w:rFonts w:hint="eastAsia" w:ascii="宋体" w:hAnsi="宋体" w:eastAsia="宋体" w:cs="宋体"/>
          <w:color w:val="000000" w:themeColor="text1"/>
          <w:kern w:val="0"/>
          <w:sz w:val="24"/>
          <w:szCs w:val="24"/>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号楼，逾期送达拒绝接收并作无效处理。</w:t>
      </w:r>
      <w:bookmarkEnd w:id="3"/>
    </w:p>
    <w:p>
      <w:pPr>
        <w:spacing w:line="50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七、开标时间及地点：</w:t>
      </w: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shd w:val="clear" w:color="auto" w:fill="auto"/>
          <w:lang w:val="en-US" w:eastAsia="zh-CN"/>
          <w14:textFill>
            <w14:solidFill>
              <w14:schemeClr w14:val="tx1"/>
            </w14:solidFill>
          </w14:textFill>
        </w:rPr>
        <w:t>10</w:t>
      </w:r>
      <w:r>
        <w:rPr>
          <w:rFonts w:hint="eastAsia" w:ascii="宋体" w:hAnsi="宋体" w:eastAsia="宋体" w:cs="宋体"/>
          <w:color w:val="000000" w:themeColor="text1"/>
          <w:kern w:val="0"/>
          <w:sz w:val="24"/>
          <w:szCs w:val="24"/>
          <w:shd w:val="clear" w:color="auto" w:fill="auto"/>
          <w14:textFill>
            <w14:solidFill>
              <w14:schemeClr w14:val="tx1"/>
            </w14:solidFill>
          </w14:textFill>
        </w:rPr>
        <w:t>月</w:t>
      </w:r>
      <w:r>
        <w:rPr>
          <w:rFonts w:hint="eastAsia" w:ascii="宋体" w:hAnsi="宋体" w:eastAsia="宋体" w:cs="宋体"/>
          <w:color w:val="000000" w:themeColor="text1"/>
          <w:kern w:val="0"/>
          <w:sz w:val="24"/>
          <w:szCs w:val="24"/>
          <w:shd w:val="clear" w:color="auto" w:fill="auto"/>
          <w:lang w:val="en-US" w:eastAsia="zh-CN"/>
          <w14:textFill>
            <w14:solidFill>
              <w14:schemeClr w14:val="tx1"/>
            </w14:solidFill>
          </w14:textFill>
        </w:rPr>
        <w:t>24</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kern w:val="0"/>
          <w:sz w:val="24"/>
          <w:szCs w:val="24"/>
          <w:lang w:val="en-US" w:eastAsia="zh-CN"/>
          <w14:textFill>
            <w14:solidFill>
              <w14:schemeClr w14:val="tx1"/>
            </w14:solidFill>
          </w14:textFill>
        </w:rPr>
        <w:t>14:00</w:t>
      </w:r>
      <w:r>
        <w:rPr>
          <w:rFonts w:hint="eastAsia" w:ascii="宋体" w:hAnsi="宋体" w:eastAsia="宋体" w:cs="宋体"/>
          <w:color w:val="000000" w:themeColor="text1"/>
          <w:kern w:val="0"/>
          <w:sz w:val="24"/>
          <w:szCs w:val="24"/>
          <w14:textFill>
            <w14:solidFill>
              <w14:schemeClr w14:val="tx1"/>
            </w14:solidFill>
          </w14:textFill>
        </w:rPr>
        <w:t>在嵊州市人民医院（三江街道丹桂路666号）</w:t>
      </w:r>
      <w:r>
        <w:rPr>
          <w:rFonts w:hint="eastAsia" w:ascii="宋体" w:hAnsi="宋体" w:eastAsia="宋体" w:cs="宋体"/>
          <w:color w:val="000000" w:themeColor="text1"/>
          <w:kern w:val="0"/>
          <w:sz w:val="24"/>
          <w:szCs w:val="24"/>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号楼</w:t>
      </w:r>
      <w:r>
        <w:rPr>
          <w:rFonts w:hint="eastAsia" w:ascii="宋体" w:hAnsi="宋体" w:eastAsia="宋体" w:cs="宋体"/>
          <w:color w:val="000000" w:themeColor="text1"/>
          <w:kern w:val="0"/>
          <w:sz w:val="24"/>
          <w:szCs w:val="24"/>
          <w:lang w:val="en-US" w:eastAsia="zh-CN"/>
          <w14:textFill>
            <w14:solidFill>
              <w14:schemeClr w14:val="tx1"/>
            </w14:solidFill>
          </w14:textFill>
        </w:rPr>
        <w:t>101</w:t>
      </w:r>
      <w:r>
        <w:rPr>
          <w:rFonts w:hint="eastAsia" w:ascii="宋体" w:hAnsi="宋体" w:eastAsia="宋体" w:cs="宋体"/>
          <w:color w:val="000000" w:themeColor="text1"/>
          <w:kern w:val="0"/>
          <w:sz w:val="24"/>
          <w:szCs w:val="24"/>
          <w14:textFill>
            <w14:solidFill>
              <w14:schemeClr w14:val="tx1"/>
            </w14:solidFill>
          </w14:textFill>
        </w:rPr>
        <w:t>室开标。法定代表人（或负责人）或其受托人必须出席开标会议</w:t>
      </w:r>
      <w:r>
        <w:rPr>
          <w:rFonts w:hint="eastAsia" w:ascii="宋体" w:hAnsi="宋体" w:eastAsia="宋体" w:cs="宋体"/>
          <w:color w:val="000000" w:themeColor="text1"/>
          <w:kern w:val="0"/>
          <w:sz w:val="24"/>
          <w:szCs w:val="24"/>
          <w:lang w:eastAsia="zh-CN"/>
          <w14:textFill>
            <w14:solidFill>
              <w14:schemeClr w14:val="tx1"/>
            </w14:solidFill>
          </w14:textFill>
        </w:rPr>
        <w:t>，出席人员携带本人身份证</w:t>
      </w:r>
      <w:r>
        <w:rPr>
          <w:rFonts w:hint="eastAsia" w:ascii="宋体" w:hAnsi="宋体" w:eastAsia="宋体" w:cs="宋体"/>
          <w:color w:val="000000" w:themeColor="text1"/>
          <w:kern w:val="0"/>
          <w:sz w:val="24"/>
          <w:szCs w:val="24"/>
          <w14:textFill>
            <w14:solidFill>
              <w14:schemeClr w14:val="tx1"/>
            </w14:solidFill>
          </w14:textFill>
        </w:rPr>
        <w:t>。</w:t>
      </w:r>
    </w:p>
    <w:p>
      <w:pPr>
        <w:widowControl/>
        <w:jc w:val="left"/>
        <w:rPr>
          <w:rFonts w:ascii="宋体" w:hAnsi="宋体" w:eastAsia="宋体" w:cs="Times New Roman"/>
          <w:color w:val="000000" w:themeColor="text1"/>
          <w:kern w:val="0"/>
          <w:sz w:val="24"/>
          <w:szCs w:val="24"/>
          <w:shd w:val="clear" w:color="auto" w:fill="FFFFFF"/>
          <w14:textFill>
            <w14:solidFill>
              <w14:schemeClr w14:val="tx1"/>
            </w14:solidFill>
          </w14:textFill>
        </w:rPr>
      </w:pPr>
    </w:p>
    <w:p>
      <w:pPr>
        <w:spacing w:line="500" w:lineRule="exact"/>
        <w:rPr>
          <w:rFonts w:ascii="宋体" w:hAnsi="宋体" w:eastAsia="宋体" w:cs="宋体"/>
          <w:color w:val="000000" w:themeColor="text1"/>
          <w:kern w:val="0"/>
          <w:sz w:val="24"/>
          <w:szCs w:val="24"/>
          <w14:textFill>
            <w14:solidFill>
              <w14:schemeClr w14:val="tx1"/>
            </w14:solidFill>
          </w14:textFill>
        </w:rPr>
      </w:pPr>
    </w:p>
    <w:p>
      <w:pPr>
        <w:spacing w:line="500" w:lineRule="exact"/>
        <w:rPr>
          <w:rFonts w:ascii="宋体" w:hAnsi="宋体" w:eastAsia="宋体" w:cs="宋体"/>
          <w:color w:val="000000" w:themeColor="text1"/>
          <w:kern w:val="0"/>
          <w:sz w:val="24"/>
          <w:szCs w:val="24"/>
          <w14:textFill>
            <w14:solidFill>
              <w14:schemeClr w14:val="tx1"/>
            </w14:solidFill>
          </w14:textFill>
        </w:rPr>
      </w:pPr>
    </w:p>
    <w:p>
      <w:pPr>
        <w:ind w:firstLine="6000" w:firstLineChars="2500"/>
        <w:jc w:val="righ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嵊州市人民医院</w:t>
      </w:r>
    </w:p>
    <w:p>
      <w:pPr>
        <w:jc w:val="righ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日</w:t>
      </w:r>
    </w:p>
    <w:p>
      <w:pPr>
        <w:snapToGrid w:val="0"/>
        <w:ind w:firstLine="482" w:firstLineChars="200"/>
        <w:jc w:val="right"/>
        <w:rPr>
          <w:rFonts w:ascii="宋体" w:hAnsi="宋体" w:eastAsia="宋体"/>
          <w:b/>
          <w:bCs/>
          <w:color w:val="000000" w:themeColor="text1"/>
          <w:sz w:val="24"/>
          <w:szCs w:val="24"/>
          <w14:textFill>
            <w14:solidFill>
              <w14:schemeClr w14:val="tx1"/>
            </w14:solidFill>
          </w14:textFill>
        </w:rPr>
      </w:pPr>
    </w:p>
    <w:p>
      <w:pPr>
        <w:snapToGrid w:val="0"/>
        <w:ind w:firstLine="482" w:firstLineChars="200"/>
        <w:jc w:val="center"/>
        <w:rPr>
          <w:rFonts w:ascii="宋体" w:hAnsi="宋体" w:eastAsia="宋体"/>
          <w:b/>
          <w:bCs/>
          <w:color w:val="000000" w:themeColor="text1"/>
          <w:sz w:val="24"/>
          <w:szCs w:val="24"/>
          <w14:textFill>
            <w14:solidFill>
              <w14:schemeClr w14:val="tx1"/>
            </w14:solidFill>
          </w14:textFill>
        </w:rPr>
      </w:pPr>
    </w:p>
    <w:p>
      <w:pPr>
        <w:rPr>
          <w:rFonts w:ascii="宋体" w:hAnsi="宋体" w:eastAsia="宋体"/>
          <w:b/>
          <w:bCs/>
          <w:sz w:val="24"/>
          <w:szCs w:val="24"/>
        </w:rPr>
      </w:pPr>
      <w:r>
        <w:rPr>
          <w:rFonts w:hint="eastAsia" w:ascii="宋体" w:hAnsi="宋体" w:eastAsia="宋体"/>
          <w:b/>
          <w:bCs/>
          <w:color w:val="000000" w:themeColor="text1"/>
          <w:sz w:val="24"/>
          <w:szCs w:val="24"/>
          <w14:textFill>
            <w14:solidFill>
              <w14:schemeClr w14:val="tx1"/>
            </w14:solidFill>
          </w14:textFill>
        </w:rPr>
        <w:br w:type="page"/>
      </w:r>
    </w:p>
    <w:p>
      <w:pPr>
        <w:pStyle w:val="2"/>
        <w:spacing w:before="20" w:after="20"/>
        <w:jc w:val="center"/>
        <w:rPr>
          <w:rFonts w:ascii="宋体" w:hAnsi="宋体" w:eastAsia="宋体" w:cs="宋体"/>
          <w:color w:val="auto"/>
          <w:spacing w:val="0"/>
          <w:position w:val="0"/>
          <w:sz w:val="24"/>
          <w:shd w:val="clear" w:fill="auto"/>
        </w:rPr>
      </w:pPr>
      <w:bookmarkStart w:id="4" w:name="_Toc19889"/>
      <w:r>
        <w:rPr>
          <w:rFonts w:hint="eastAsia"/>
          <w:sz w:val="36"/>
          <w:szCs w:val="36"/>
        </w:rPr>
        <w:t>第二部分招标要求</w:t>
      </w:r>
      <w:bookmarkEnd w:id="4"/>
      <w:bookmarkStart w:id="5" w:name="_Toc450482498"/>
      <w:bookmarkStart w:id="6" w:name="_Toc35261573"/>
    </w:p>
    <w:p>
      <w:pPr>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bCs/>
          <w:color w:val="000000" w:themeColor="text1"/>
          <w:sz w:val="28"/>
          <w:szCs w:val="28"/>
          <w:lang w:eastAsia="zh-CN"/>
        </w:rPr>
        <w:t>一、</w:t>
      </w:r>
      <w:r>
        <w:rPr>
          <w:rFonts w:hint="eastAsia" w:asciiTheme="minorEastAsia" w:hAnsiTheme="minorEastAsia" w:eastAsiaTheme="minorEastAsia" w:cstheme="minorEastAsia"/>
          <w:b/>
          <w:bCs/>
          <w:color w:val="000000" w:themeColor="text1"/>
          <w:sz w:val="28"/>
          <w:szCs w:val="28"/>
        </w:rPr>
        <w:t>检测方案</w:t>
      </w:r>
      <w:r>
        <w:rPr>
          <w:rFonts w:hint="eastAsia" w:asciiTheme="minorEastAsia" w:hAnsiTheme="minorEastAsia" w:eastAsiaTheme="minorEastAsia" w:cstheme="minorEastAsia"/>
          <w:b/>
          <w:bCs/>
          <w:color w:val="000000" w:themeColor="text1"/>
          <w:sz w:val="28"/>
          <w:szCs w:val="28"/>
          <w:lang w:eastAsia="zh-CN"/>
        </w:rPr>
        <w:t>要求</w:t>
      </w:r>
      <w:r>
        <w:rPr>
          <w:rFonts w:hint="eastAsia" w:asciiTheme="minorEastAsia" w:hAnsiTheme="minorEastAsia" w:eastAsiaTheme="minorEastAsia" w:cstheme="minorEastAsia"/>
          <w:b/>
          <w:bCs/>
          <w:sz w:val="28"/>
          <w:szCs w:val="28"/>
          <w:lang w:eastAsia="zh-CN"/>
        </w:rPr>
        <w:t>：</w:t>
      </w:r>
    </w:p>
    <w:p>
      <w:pPr>
        <w:ind w:firstLine="560" w:firstLineChars="200"/>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rPr>
        <w:t>a)、明确检测的范围、</w:t>
      </w:r>
      <w:r>
        <w:rPr>
          <w:rFonts w:hint="eastAsia" w:asciiTheme="minorEastAsia" w:hAnsiTheme="minorEastAsia" w:eastAsiaTheme="minorEastAsia" w:cstheme="minorEastAsia"/>
          <w:b w:val="0"/>
          <w:bCs w:val="0"/>
          <w:sz w:val="28"/>
          <w:szCs w:val="28"/>
          <w:lang w:eastAsia="zh-CN"/>
        </w:rPr>
        <w:t>施工</w:t>
      </w:r>
      <w:r>
        <w:rPr>
          <w:rFonts w:hint="eastAsia" w:asciiTheme="minorEastAsia" w:hAnsiTheme="minorEastAsia" w:eastAsiaTheme="minorEastAsia" w:cstheme="minorEastAsia"/>
          <w:b w:val="0"/>
          <w:bCs w:val="0"/>
          <w:sz w:val="28"/>
          <w:szCs w:val="28"/>
        </w:rPr>
        <w:t>期限</w:t>
      </w:r>
      <w:r>
        <w:rPr>
          <w:rFonts w:hint="eastAsia" w:asciiTheme="minorEastAsia" w:hAnsiTheme="minorEastAsia" w:eastAsiaTheme="minorEastAsia" w:cstheme="minorEastAsia"/>
          <w:b w:val="0"/>
          <w:bCs w:val="0"/>
          <w:sz w:val="28"/>
          <w:szCs w:val="28"/>
          <w:lang w:eastAsia="zh-CN"/>
        </w:rPr>
        <w:t>和使用的设备仪器。</w:t>
      </w:r>
    </w:p>
    <w:p>
      <w:pPr>
        <w:ind w:firstLine="560" w:firstLineChars="200"/>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rPr>
        <w:t>b)、制定安全措施</w:t>
      </w:r>
      <w:r>
        <w:rPr>
          <w:rFonts w:hint="eastAsia" w:asciiTheme="minorEastAsia" w:hAnsiTheme="minorEastAsia" w:eastAsiaTheme="minorEastAsia" w:cstheme="minorEastAsia"/>
          <w:b w:val="0"/>
          <w:bCs w:val="0"/>
          <w:sz w:val="28"/>
          <w:szCs w:val="28"/>
          <w:lang w:eastAsia="zh-CN"/>
        </w:rPr>
        <w:t>和应急方案</w:t>
      </w:r>
      <w:r>
        <w:rPr>
          <w:rFonts w:hint="eastAsia" w:asciiTheme="minorEastAsia" w:hAnsiTheme="minorEastAsia" w:eastAsiaTheme="minorEastAsia" w:cstheme="minorEastAsia"/>
          <w:b w:val="0"/>
          <w:bCs w:val="0"/>
          <w:sz w:val="28"/>
          <w:szCs w:val="28"/>
        </w:rPr>
        <w:t>等</w:t>
      </w:r>
      <w:r>
        <w:rPr>
          <w:rFonts w:hint="eastAsia" w:asciiTheme="minorEastAsia" w:hAnsiTheme="minorEastAsia" w:eastAsiaTheme="minorEastAsia" w:cstheme="minorEastAsia"/>
          <w:b w:val="0"/>
          <w:bCs w:val="0"/>
          <w:sz w:val="28"/>
          <w:szCs w:val="28"/>
          <w:lang w:eastAsia="zh-CN"/>
        </w:rPr>
        <w:t>。</w:t>
      </w:r>
    </w:p>
    <w:p>
      <w:pPr>
        <w:ind w:firstLine="560" w:firstLineChars="200"/>
        <w:rPr>
          <w:rFonts w:hint="eastAsia" w:ascii="宋体" w:hAnsi="宋体" w:eastAsia="宋体" w:cs="宋体"/>
          <w:b/>
          <w:bCs/>
          <w:color w:val="000000" w:themeColor="text1"/>
          <w:kern w:val="0"/>
          <w:sz w:val="24"/>
          <w:szCs w:val="24"/>
        </w:rPr>
      </w:pPr>
      <w:r>
        <w:rPr>
          <w:rFonts w:hint="eastAsia" w:asciiTheme="minorEastAsia" w:hAnsiTheme="minorEastAsia" w:eastAsiaTheme="minorEastAsia" w:cstheme="minorEastAsia"/>
          <w:b w:val="0"/>
          <w:bCs w:val="0"/>
          <w:sz w:val="28"/>
          <w:szCs w:val="28"/>
          <w:lang w:val="en-US" w:eastAsia="zh-CN"/>
        </w:rPr>
        <w:t>c</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eastAsia="zh-CN"/>
        </w:rPr>
        <w:t>对作业中常见的问题提供解决方案。</w:t>
      </w:r>
      <w:r>
        <w:rPr>
          <w:rFonts w:ascii="Times New Roman" w:hAnsi="Times New Roman" w:eastAsia="Times New Roman" w:cs="Times New Roman"/>
          <w:color w:val="auto"/>
          <w:spacing w:val="0"/>
          <w:position w:val="0"/>
          <w:sz w:val="21"/>
          <w:shd w:val="clear" w:fill="auto"/>
        </w:rPr>
        <w:t xml:space="preserve"> </w:t>
      </w:r>
    </w:p>
    <w:p>
      <w:pPr>
        <w:spacing w:line="500" w:lineRule="exact"/>
        <w:rPr>
          <w:rFonts w:hint="eastAsia" w:ascii="宋体" w:hAnsi="宋体" w:eastAsia="宋体" w:cs="宋体"/>
          <w:b/>
          <w:bCs/>
          <w:color w:val="000000" w:themeColor="text1"/>
          <w:kern w:val="0"/>
          <w:sz w:val="24"/>
          <w:szCs w:val="24"/>
        </w:rPr>
      </w:pPr>
    </w:p>
    <w:p>
      <w:pPr>
        <w:spacing w:line="500" w:lineRule="exac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lang w:eastAsia="zh-CN"/>
        </w:rPr>
        <w:t>二</w:t>
      </w:r>
      <w:r>
        <w:rPr>
          <w:rFonts w:hint="eastAsia" w:ascii="宋体" w:hAnsi="宋体" w:eastAsia="宋体" w:cs="宋体"/>
          <w:b/>
          <w:bCs/>
          <w:color w:val="000000" w:themeColor="text1"/>
          <w:kern w:val="0"/>
          <w:sz w:val="24"/>
          <w:szCs w:val="24"/>
        </w:rPr>
        <w:t>、投标文件</w:t>
      </w:r>
      <w:bookmarkEnd w:id="5"/>
      <w:bookmarkEnd w:id="6"/>
      <w:r>
        <w:rPr>
          <w:rFonts w:hint="eastAsia" w:ascii="宋体" w:hAnsi="宋体" w:eastAsia="宋体" w:cs="宋体"/>
          <w:b/>
          <w:bCs/>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spacing w:val="6"/>
          <w:szCs w:val="21"/>
        </w:rPr>
      </w:pPr>
      <w:r>
        <w:rPr>
          <w:rFonts w:hint="eastAsia" w:ascii="宋体" w:hAnsi="宋体" w:eastAsia="宋体" w:cs="宋体"/>
          <w:color w:val="000000" w:themeColor="text1"/>
          <w:kern w:val="0"/>
          <w:sz w:val="24"/>
          <w:szCs w:val="24"/>
        </w:rPr>
        <w:t>2）</w:t>
      </w:r>
      <w:r>
        <w:rPr>
          <w:rFonts w:hint="eastAsia" w:ascii="宋体" w:hAnsi="宋体" w:cs="宋体"/>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firstLine="240" w:firstLineChars="1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960" w:firstLineChars="4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ind w:firstLine="960" w:firstLineChars="400"/>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3）法定代表人授权委托书</w:t>
      </w:r>
      <w:r>
        <w:rPr>
          <w:rFonts w:hint="eastAsia" w:ascii="宋体" w:hAnsi="宋体" w:eastAsia="宋体" w:cs="宋体"/>
          <w:color w:val="000000" w:themeColor="text1"/>
          <w:kern w:val="0"/>
          <w:sz w:val="24"/>
          <w:szCs w:val="24"/>
          <w:lang w:eastAsia="zh-CN"/>
        </w:rPr>
        <w:t>；</w:t>
      </w:r>
    </w:p>
    <w:p>
      <w:pPr>
        <w:ind w:firstLine="960" w:firstLineChars="400"/>
        <w:rPr>
          <w:rFonts w:hint="eastAsia" w:eastAsia="宋体"/>
          <w:lang w:val="en-US" w:eastAsia="zh-CN"/>
        </w:rPr>
      </w:pPr>
      <w:r>
        <w:rPr>
          <w:rFonts w:hint="eastAsia" w:ascii="宋体" w:hAnsi="宋体" w:eastAsia="宋体" w:cs="宋体"/>
          <w:color w:val="000000" w:themeColor="text1"/>
          <w:kern w:val="0"/>
          <w:sz w:val="24"/>
          <w:szCs w:val="24"/>
          <w:lang w:val="en-US" w:eastAsia="zh-CN"/>
        </w:rPr>
        <w:t>4</w:t>
      </w:r>
      <w:r>
        <w:rPr>
          <w:rFonts w:hint="eastAsia" w:ascii="宋体" w:hAnsi="宋体" w:eastAsia="宋体" w:cs="宋体"/>
          <w:color w:val="000000" w:themeColor="text1"/>
          <w:kern w:val="0"/>
          <w:sz w:val="24"/>
          <w:szCs w:val="24"/>
        </w:rPr>
        <w:t>）</w:t>
      </w:r>
      <w:r>
        <w:rPr>
          <w:rFonts w:hint="eastAsia" w:ascii="宋体" w:hAnsi="宋体" w:eastAsia="宋体"/>
          <w:sz w:val="24"/>
          <w:szCs w:val="24"/>
        </w:rPr>
        <w:t>法定代表人及授权委托代理人身份证复印件</w:t>
      </w:r>
      <w:r>
        <w:rPr>
          <w:rFonts w:hint="eastAsia" w:ascii="宋体" w:hAnsi="宋体" w:eastAsia="宋体"/>
          <w:sz w:val="24"/>
          <w:szCs w:val="24"/>
          <w:lang w:eastAsia="zh-CN"/>
        </w:rPr>
        <w:t>；</w:t>
      </w:r>
    </w:p>
    <w:p>
      <w:pPr>
        <w:spacing w:line="460" w:lineRule="exact"/>
        <w:ind w:firstLine="960" w:firstLineChars="400"/>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5</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hint="eastAsia" w:ascii="宋体" w:hAnsi="宋体" w:eastAsia="宋体" w:cs="宋体"/>
          <w:color w:val="000000" w:themeColor="text1"/>
          <w:kern w:val="0"/>
          <w:sz w:val="24"/>
          <w:szCs w:val="24"/>
          <w:lang w:eastAsia="zh-CN"/>
        </w:rPr>
        <w:t>；</w:t>
      </w:r>
    </w:p>
    <w:p>
      <w:pPr>
        <w:spacing w:line="460" w:lineRule="exact"/>
        <w:ind w:left="720" w:firstLine="240" w:firstLineChars="100"/>
      </w:pPr>
      <w:r>
        <w:rPr>
          <w:rFonts w:hint="eastAsia" w:ascii="宋体" w:hAnsi="宋体" w:eastAsia="宋体" w:cs="宋体"/>
          <w:color w:val="000000" w:themeColor="text1"/>
          <w:kern w:val="0"/>
          <w:sz w:val="24"/>
          <w:szCs w:val="24"/>
          <w:lang w:val="en-US" w:eastAsia="zh-CN"/>
        </w:rPr>
        <w:t>6</w:t>
      </w:r>
      <w:r>
        <w:rPr>
          <w:rFonts w:ascii="宋体" w:hAnsi="宋体" w:eastAsia="宋体" w:cs="宋体"/>
          <w:color w:val="000000" w:themeColor="text1"/>
          <w:kern w:val="0"/>
          <w:sz w:val="24"/>
          <w:szCs w:val="24"/>
        </w:rPr>
        <w:t>）投标人同类项目业绩：提供同类项目业绩实施情况一览表、用户名单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firstLine="240" w:firstLineChars="1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7</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项目技术负责人及服务人员</w:t>
      </w:r>
      <w:r>
        <w:rPr>
          <w:rFonts w:ascii="宋体" w:hAnsi="宋体" w:eastAsia="宋体" w:cs="宋体"/>
          <w:color w:val="000000" w:themeColor="text1"/>
          <w:kern w:val="0"/>
          <w:sz w:val="24"/>
          <w:szCs w:val="24"/>
        </w:rPr>
        <w:t>一览表（格式见附件）；</w:t>
      </w:r>
    </w:p>
    <w:p>
      <w:pPr>
        <w:spacing w:line="460" w:lineRule="exact"/>
        <w:ind w:left="720" w:firstLine="240" w:firstLineChars="100"/>
        <w:rPr>
          <w:rFonts w:ascii="宋体" w:hAnsi="宋体" w:cs="宋体"/>
          <w:sz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w:t>
      </w:r>
      <w:r>
        <w:rPr>
          <w:rFonts w:hint="eastAsia" w:ascii="宋体" w:hAnsi="宋体" w:eastAsia="宋体" w:cs="宋体"/>
          <w:sz w:val="24"/>
          <w:lang w:eastAsia="zh-CN"/>
        </w:rPr>
        <w:t>检测</w:t>
      </w:r>
      <w:r>
        <w:rPr>
          <w:rFonts w:hint="eastAsia" w:ascii="宋体" w:hAnsi="宋体" w:cs="宋体"/>
          <w:sz w:val="24"/>
        </w:rPr>
        <w:t>服务方案（</w:t>
      </w:r>
      <w:r>
        <w:rPr>
          <w:rFonts w:hint="eastAsia" w:ascii="宋体" w:hAnsi="宋体" w:cs="宋体"/>
          <w:color w:val="C0504D" w:themeColor="accent2"/>
          <w:sz w:val="24"/>
        </w:rPr>
        <w:t>包括针对本项目进行系统、全面</w:t>
      </w:r>
      <w:r>
        <w:rPr>
          <w:rFonts w:hint="eastAsia" w:ascii="宋体" w:hAnsi="宋体" w:cs="宋体"/>
          <w:color w:val="C0504D" w:themeColor="accent2"/>
          <w:sz w:val="24"/>
          <w:lang w:eastAsia="zh-CN"/>
        </w:rPr>
        <w:t>检测</w:t>
      </w:r>
      <w:r>
        <w:rPr>
          <w:rFonts w:hint="eastAsia" w:ascii="宋体" w:hAnsi="宋体" w:cs="宋体"/>
          <w:color w:val="C0504D" w:themeColor="accent2"/>
          <w:sz w:val="24"/>
        </w:rPr>
        <w:t>所必须的具体措施，时间安排、</w:t>
      </w:r>
      <w:r>
        <w:rPr>
          <w:rFonts w:hint="eastAsia" w:ascii="宋体" w:hAnsi="宋体" w:cs="宋体"/>
          <w:color w:val="C0504D" w:themeColor="accent2"/>
          <w:sz w:val="24"/>
          <w:lang w:eastAsia="zh-CN"/>
        </w:rPr>
        <w:t>服务人员</w:t>
      </w:r>
      <w:r>
        <w:rPr>
          <w:rFonts w:hint="eastAsia" w:ascii="宋体" w:hAnsi="宋体" w:cs="宋体"/>
          <w:color w:val="C0504D" w:themeColor="accent2"/>
          <w:sz w:val="24"/>
        </w:rPr>
        <w:t>安排、培训、验收等内容</w:t>
      </w:r>
      <w:r>
        <w:rPr>
          <w:rFonts w:hint="eastAsia" w:ascii="宋体" w:hAnsi="宋体" w:cs="宋体"/>
          <w:sz w:val="24"/>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9</w:t>
      </w:r>
      <w:r>
        <w:rPr>
          <w:rFonts w:ascii="宋体" w:hAnsi="宋体" w:eastAsia="宋体" w:cs="宋体"/>
          <w:color w:val="000000" w:themeColor="text1"/>
          <w:kern w:val="0"/>
          <w:sz w:val="24"/>
          <w:szCs w:val="24"/>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10</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技术资信</w:t>
      </w:r>
      <w:r>
        <w:rPr>
          <w:rFonts w:ascii="宋体" w:hAnsi="宋体" w:eastAsia="宋体" w:cs="宋体"/>
          <w:color w:val="000000" w:themeColor="text1"/>
          <w:kern w:val="0"/>
          <w:sz w:val="24"/>
          <w:szCs w:val="24"/>
        </w:rPr>
        <w:t>响应表（格式见附件）；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11</w:t>
      </w:r>
      <w:r>
        <w:rPr>
          <w:rFonts w:ascii="宋体" w:hAnsi="宋体" w:eastAsia="宋体" w:cs="宋体"/>
          <w:color w:val="000000" w:themeColor="text1"/>
          <w:kern w:val="0"/>
          <w:sz w:val="24"/>
          <w:szCs w:val="24"/>
        </w:rPr>
        <w:t>）廉政承诺书（格式见附件）；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12</w:t>
      </w:r>
      <w:r>
        <w:rPr>
          <w:rFonts w:ascii="宋体" w:hAnsi="宋体" w:eastAsia="宋体" w:cs="宋体"/>
          <w:color w:val="000000" w:themeColor="text1"/>
          <w:kern w:val="0"/>
          <w:sz w:val="24"/>
          <w:szCs w:val="24"/>
        </w:rPr>
        <w:t>）招标文件中未提及的某些属标配的功能、软件无条件提供承诺书；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13</w:t>
      </w:r>
      <w:r>
        <w:rPr>
          <w:rFonts w:ascii="宋体" w:hAnsi="宋体" w:eastAsia="宋体" w:cs="宋体"/>
          <w:color w:val="000000" w:themeColor="text1"/>
          <w:kern w:val="0"/>
          <w:sz w:val="24"/>
          <w:szCs w:val="24"/>
        </w:rPr>
        <w:t>）投标人认为与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1)开标一览表</w:t>
      </w:r>
      <w:r>
        <w:rPr>
          <w:rFonts w:hint="eastAsia" w:ascii="宋体" w:hAnsi="宋体" w:eastAsia="宋体" w:cs="宋体"/>
          <w:color w:val="C00000"/>
          <w:kern w:val="0"/>
          <w:sz w:val="24"/>
          <w:szCs w:val="24"/>
        </w:rPr>
        <w:t>及附表</w:t>
      </w:r>
      <w:r>
        <w:rPr>
          <w:rFonts w:hint="eastAsia" w:ascii="宋体" w:hAnsi="宋体" w:eastAsia="宋体" w:cs="宋体"/>
          <w:color w:val="000000" w:themeColor="text1"/>
          <w:kern w:val="0"/>
          <w:sz w:val="24"/>
          <w:szCs w:val="24"/>
        </w:rPr>
        <w:t>（见附件）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2)投标报价明细表（如有）</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法定代表人授权委托书、投标函、开标一览表必须按招标文件规定的格式要求正确签署并加盖单位公章。</w:t>
      </w:r>
      <w:bookmarkStart w:id="7" w:name="_Toc498451751"/>
      <w:bookmarkStart w:id="8" w:name="_Toc340321913"/>
      <w:bookmarkStart w:id="9" w:name="_Toc339302129"/>
      <w:bookmarkStart w:id="10" w:name="_Toc3910"/>
      <w:bookmarkStart w:id="11" w:name="_Toc226337773"/>
      <w:bookmarkStart w:id="12" w:name="_Toc304551314"/>
      <w:bookmarkStart w:id="13" w:name="_Toc248065051"/>
      <w:bookmarkStart w:id="14" w:name="_Toc180555932"/>
      <w:bookmarkStart w:id="15" w:name="_Toc340322168"/>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专家抽取各标项若干报价进行价格评审。</w:t>
      </w:r>
    </w:p>
    <w:p>
      <w:pPr>
        <w:tabs>
          <w:tab w:val="left" w:pos="1260"/>
        </w:tabs>
        <w:spacing w:line="460" w:lineRule="exact"/>
        <w:ind w:firstLine="241" w:firstLineChars="100"/>
        <w:rPr>
          <w:rFonts w:ascii="宋体" w:hAnsi="宋体" w:eastAsia="宋体" w:cs="宋体"/>
          <w:b/>
          <w:bCs/>
          <w:color w:val="000000" w:themeColor="text1"/>
          <w:sz w:val="24"/>
          <w:szCs w:val="24"/>
          <w:u w:val="single"/>
        </w:rPr>
      </w:pPr>
      <w:r>
        <w:rPr>
          <w:rFonts w:hint="eastAsia" w:ascii="宋体" w:hAnsi="宋体" w:eastAsia="宋体" w:cs="宋体"/>
          <w:b/>
          <w:bCs/>
          <w:color w:val="000000" w:themeColor="text1"/>
          <w:sz w:val="24"/>
          <w:szCs w:val="24"/>
          <w:lang w:val="zh-CN"/>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6" w:name="_Toc248065052"/>
      <w:bookmarkStart w:id="17" w:name="_Toc226337774"/>
      <w:bookmarkStart w:id="18" w:name="_Toc180555933"/>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标明招标项目名称、第几标段、招标编号；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五、付款方式</w:t>
      </w:r>
    </w:p>
    <w:p>
      <w:pPr>
        <w:snapToGrid w:val="0"/>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按相关规定结算付款，结算票据须为税务统一发票（非限额）。</w:t>
      </w:r>
      <w:r>
        <w:rPr>
          <w:rFonts w:hint="eastAsia" w:ascii="宋体" w:hAnsi="宋体" w:eastAsia="宋体"/>
          <w:bCs/>
          <w:color w:val="000000" w:themeColor="text1"/>
          <w:kern w:val="28"/>
          <w:sz w:val="24"/>
          <w:szCs w:val="24"/>
          <w:lang w:eastAsia="zh-CN"/>
          <w14:textFill>
            <w14:solidFill>
              <w14:schemeClr w14:val="tx1"/>
            </w14:solidFill>
          </w14:textFill>
        </w:rPr>
        <w:t>乙方检测完成出具</w:t>
      </w:r>
      <w:r>
        <w:rPr>
          <w:rFonts w:hint="eastAsia" w:ascii="宋体" w:hAnsi="宋体" w:eastAsia="宋体"/>
          <w:bCs/>
          <w:color w:val="000000" w:themeColor="text1"/>
          <w:kern w:val="28"/>
          <w:sz w:val="24"/>
          <w:szCs w:val="24"/>
          <w:lang w:val="en-US" w:eastAsia="zh-CN"/>
          <w14:textFill>
            <w14:solidFill>
              <w14:schemeClr w14:val="tx1"/>
            </w14:solidFill>
          </w14:textFill>
        </w:rPr>
        <w:t>CCTV检测报告后经甲方确认后付合同价款50%，待乙方协助甲方办理完成排水入网证明后结清合同剩余价款。</w:t>
      </w:r>
      <w:r>
        <w:rPr>
          <w:rFonts w:hint="eastAsia" w:ascii="宋体" w:hAnsi="宋体"/>
          <w:bCs/>
          <w:color w:val="000000" w:themeColor="text1"/>
          <w:kern w:val="28"/>
          <w:sz w:val="24"/>
          <w:szCs w:val="24"/>
          <w14:textFill>
            <w14:solidFill>
              <w14:schemeClr w14:val="tx1"/>
            </w14:solidFill>
          </w14:textFill>
        </w:rPr>
        <w:t>甲方收到乙方付款通知书或发票后三十日内，向乙方支付</w:t>
      </w:r>
      <w:r>
        <w:rPr>
          <w:rFonts w:hint="eastAsia" w:ascii="宋体" w:hAnsi="宋体"/>
          <w:bCs/>
          <w:color w:val="000000" w:themeColor="text1"/>
          <w:kern w:val="28"/>
          <w:sz w:val="24"/>
          <w:szCs w:val="24"/>
          <w:lang w:eastAsia="zh-CN"/>
          <w14:textFill>
            <w14:solidFill>
              <w14:schemeClr w14:val="tx1"/>
            </w14:solidFill>
          </w14:textFill>
        </w:rPr>
        <w:t>服务</w:t>
      </w:r>
      <w:r>
        <w:rPr>
          <w:rFonts w:hint="eastAsia" w:ascii="宋体" w:hAnsi="宋体"/>
          <w:bCs/>
          <w:color w:val="000000" w:themeColor="text1"/>
          <w:kern w:val="28"/>
          <w:sz w:val="24"/>
          <w:szCs w:val="24"/>
          <w14:textFill>
            <w14:solidFill>
              <w14:schemeClr w14:val="tx1"/>
            </w14:solidFill>
          </w14:textFill>
        </w:rPr>
        <w:t>费用。</w:t>
      </w:r>
    </w:p>
    <w:p>
      <w:pPr>
        <w:snapToGrid w:val="0"/>
        <w:ind w:firstLine="480" w:firstLineChars="200"/>
        <w:jc w:val="left"/>
        <w:rPr>
          <w:rFonts w:ascii="宋体" w:hAnsi="宋体" w:eastAsia="宋体"/>
          <w:color w:val="FF0000"/>
          <w:sz w:val="24"/>
          <w:szCs w:val="24"/>
        </w:rPr>
      </w:pPr>
    </w:p>
    <w:p>
      <w:pPr>
        <w:snapToGrid w:val="0"/>
        <w:ind w:firstLine="480" w:firstLineChars="200"/>
        <w:jc w:val="left"/>
        <w:rPr>
          <w:b/>
          <w:bCs/>
        </w:rPr>
      </w:pPr>
      <w:r>
        <w:rPr>
          <w:rFonts w:hint="eastAsia" w:ascii="宋体" w:hAnsi="宋体" w:eastAsia="宋体"/>
          <w:color w:val="000000" w:themeColor="text1"/>
          <w:sz w:val="24"/>
          <w:szCs w:val="24"/>
        </w:rPr>
        <w:t>六</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w:t>
      </w:r>
      <w:r>
        <w:rPr>
          <w:rFonts w:hint="eastAsia" w:ascii="宋体" w:hAnsi="宋体" w:eastAsia="宋体"/>
          <w:color w:val="000000" w:themeColor="text1"/>
          <w:sz w:val="24"/>
          <w:szCs w:val="24"/>
          <w14:textFill>
            <w14:solidFill>
              <w14:schemeClr w14:val="tx1"/>
            </w14:solidFill>
          </w14:textFill>
        </w:rPr>
        <w:t>结合服务情况低价中标</w:t>
      </w:r>
      <w:r>
        <w:rPr>
          <w:rFonts w:ascii="宋体" w:hAnsi="宋体" w:eastAsia="宋体"/>
          <w:color w:val="000000" w:themeColor="text1"/>
          <w:sz w:val="24"/>
          <w:szCs w:val="24"/>
        </w:rPr>
        <w:t>。评标小组不专门组织答疑会，不向落标方解释落标原因，不退还投标文件。</w:t>
      </w:r>
      <w:bookmarkStart w:id="19" w:name="_Toc16734"/>
      <w:bookmarkStart w:id="20" w:name="_Toc24821"/>
      <w:bookmarkStart w:id="21" w:name="_Toc2165"/>
      <w:bookmarkStart w:id="22" w:name="_Toc480884148"/>
    </w:p>
    <w:p>
      <w:pPr>
        <w:pStyle w:val="6"/>
        <w:ind w:left="0" w:leftChars="0" w:firstLine="0" w:firstLineChars="0"/>
        <w:rPr>
          <w:b/>
          <w:bCs/>
        </w:rPr>
      </w:pPr>
    </w:p>
    <w:p>
      <w:pPr>
        <w:rPr>
          <w:b/>
          <w:bCs/>
        </w:rPr>
      </w:pPr>
    </w:p>
    <w:p>
      <w:pPr>
        <w:pStyle w:val="2"/>
        <w:rPr>
          <w:b/>
          <w:bCs/>
        </w:rPr>
      </w:pPr>
      <w:bookmarkStart w:id="56" w:name="_GoBack"/>
      <w:bookmarkEnd w:id="56"/>
    </w:p>
    <w:p>
      <w:pPr>
        <w:rPr>
          <w:b/>
          <w:bCs/>
        </w:rPr>
      </w:pPr>
    </w:p>
    <w:p>
      <w:pPr>
        <w:pStyle w:val="2"/>
        <w:rPr>
          <w:b/>
          <w:bCs/>
        </w:rPr>
      </w:pPr>
    </w:p>
    <w:p>
      <w:pPr>
        <w:rPr>
          <w:b/>
          <w:bCs/>
        </w:rPr>
      </w:pPr>
    </w:p>
    <w:p>
      <w:pPr>
        <w:pStyle w:val="2"/>
        <w:rPr>
          <w:b/>
          <w:bCs/>
        </w:rPr>
      </w:pPr>
    </w:p>
    <w:p>
      <w:pPr>
        <w:rPr>
          <w:b/>
          <w:bCs/>
        </w:rPr>
      </w:pPr>
    </w:p>
    <w:p>
      <w:pPr>
        <w:pStyle w:val="2"/>
        <w:rPr>
          <w:b/>
          <w:bCs/>
        </w:rPr>
      </w:pPr>
    </w:p>
    <w:p>
      <w:pPr>
        <w:pStyle w:val="2"/>
        <w:rPr>
          <w:b/>
          <w:bCs/>
        </w:rPr>
      </w:pPr>
    </w:p>
    <w:p/>
    <w:p/>
    <w:p/>
    <w:p>
      <w:pPr>
        <w:rPr>
          <w:b/>
          <w:bCs/>
        </w:rPr>
      </w:pPr>
    </w:p>
    <w:p>
      <w:pPr>
        <w:pStyle w:val="6"/>
        <w:ind w:left="0" w:leftChars="0" w:firstLine="2249" w:firstLineChars="800"/>
        <w:rPr>
          <w:b/>
          <w:bCs/>
        </w:rPr>
      </w:pPr>
      <w:r>
        <w:rPr>
          <w:rFonts w:hint="eastAsia"/>
          <w:b/>
          <w:bCs/>
        </w:rPr>
        <w:t>第三部分投标文件的格式</w:t>
      </w:r>
      <w:bookmarkEnd w:id="19"/>
      <w:bookmarkEnd w:id="20"/>
    </w:p>
    <w:p>
      <w:pPr>
        <w:pStyle w:val="6"/>
        <w:ind w:firstLine="562"/>
        <w:rPr>
          <w:b/>
        </w:rPr>
      </w:pPr>
      <w:bookmarkStart w:id="23" w:name="_Toc15018"/>
      <w:r>
        <w:rPr>
          <w:rFonts w:hint="eastAsia"/>
          <w:b/>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106"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w:t>
      </w:r>
      <w:r>
        <w:rPr>
          <w:rFonts w:hint="eastAsia" w:ascii="宋体" w:hAnsi="宋体" w:eastAsia="宋体"/>
          <w:color w:val="000000" w:themeColor="text1"/>
          <w:sz w:val="24"/>
          <w:szCs w:val="24"/>
          <w:lang w:eastAsia="zh-CN"/>
        </w:rPr>
        <w:t>食堂厨房油烟管道清洗</w:t>
      </w:r>
      <w:r>
        <w:rPr>
          <w:rFonts w:hint="eastAsia" w:ascii="宋体" w:hAnsi="宋体" w:eastAsia="宋体"/>
          <w:color w:val="000000" w:themeColor="text1"/>
          <w:sz w:val="24"/>
          <w:szCs w:val="24"/>
        </w:rPr>
        <w:t>服务采购项目院内采购文件，正式授权下述签字人（姓名和职务，本单位在职职工）代表投标人（投标单位的名称），提交投标文件正本一式壹份，副本四份。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hint="eastAsia" w:ascii="宋体" w:hAnsi="宋体" w:eastAsia="宋体"/>
          <w:color w:val="000000" w:themeColor="text1"/>
          <w:sz w:val="24"/>
          <w:szCs w:val="24"/>
          <w:lang w:eastAsia="zh-CN"/>
        </w:rPr>
      </w:pPr>
      <w:r>
        <w:rPr>
          <w:rFonts w:hint="eastAsia" w:ascii="宋体" w:hAnsi="宋体" w:eastAsia="宋体"/>
          <w:color w:val="000000" w:themeColor="text1"/>
          <w:sz w:val="24"/>
          <w:szCs w:val="24"/>
        </w:rPr>
        <w:t>公章：</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日期：年月日</w:t>
      </w:r>
    </w:p>
    <w:p>
      <w:pPr>
        <w:spacing w:line="460" w:lineRule="exact"/>
        <w:ind w:firstLine="480" w:firstLineChars="200"/>
        <w:rPr>
          <w:rFonts w:ascii="宋体" w:hAnsi="宋体" w:eastAsia="宋体"/>
          <w:color w:val="000000" w:themeColor="text1"/>
          <w:sz w:val="24"/>
          <w:szCs w:val="24"/>
        </w:rPr>
      </w:pPr>
      <w:bookmarkStart w:id="24" w:name="_Toc340322187"/>
      <w:bookmarkStart w:id="25" w:name="_Toc339302148"/>
      <w:bookmarkStart w:id="26" w:name="_Toc480884150"/>
      <w:bookmarkStart w:id="27" w:name="_Toc340321932"/>
    </w:p>
    <w:p>
      <w:pPr>
        <w:ind w:firstLine="482" w:firstLineChars="200"/>
        <w:outlineLvl w:val="0"/>
        <w:rPr>
          <w:rFonts w:ascii="宋体" w:hAnsi="宋体" w:eastAsia="宋体"/>
          <w:b/>
          <w:color w:val="000000" w:themeColor="text1"/>
          <w:sz w:val="24"/>
          <w:szCs w:val="24"/>
        </w:rPr>
      </w:pPr>
      <w:bookmarkStart w:id="28"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名称</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ascii="宋体" w:hAnsi="宋体" w:eastAsia="宋体"/>
                <w:color w:val="000000" w:themeColor="text1"/>
                <w:sz w:val="24"/>
                <w:szCs w:val="24"/>
              </w:rPr>
              <w:t>企业地址</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ascii="宋体" w:hAnsi="宋体" w:eastAsia="宋体"/>
                <w:color w:val="000000" w:themeColor="text1"/>
                <w:sz w:val="24"/>
                <w:szCs w:val="24"/>
              </w:rPr>
              <w:t>联系电话</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名称</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姓名及资质</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ascii="宋体" w:hAnsi="宋体" w:eastAsia="宋体"/>
                <w:color w:val="000000" w:themeColor="text1"/>
                <w:sz w:val="24"/>
                <w:szCs w:val="24"/>
              </w:rPr>
              <w:t>声明</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签名：</w:t>
            </w:r>
          </w:p>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ascii="宋体" w:hAnsi="宋体" w:eastAsia="宋体"/>
                <w:color w:val="000000" w:themeColor="text1"/>
                <w:sz w:val="24"/>
                <w:szCs w:val="24"/>
              </w:rPr>
              <w:t>(单位公章)</w:t>
            </w:r>
          </w:p>
          <w:p>
            <w:pPr>
              <w:spacing w:before="100" w:beforeAutospacing="1" w:after="100" w:afterAutospacing="1" w:line="260" w:lineRule="exact"/>
              <w:jc w:val="center"/>
              <w:rPr>
                <w:rFonts w:hint="eastAsia" w:ascii="宋体" w:hAnsi="宋体" w:eastAsia="宋体"/>
                <w:color w:val="000000" w:themeColor="text1"/>
                <w:sz w:val="24"/>
                <w:szCs w:val="24"/>
                <w:lang w:eastAsia="zh-CN"/>
              </w:rPr>
            </w:pPr>
            <w:r>
              <w:rPr>
                <w:rFonts w:ascii="宋体" w:hAnsi="宋体" w:eastAsia="宋体"/>
                <w:color w:val="000000" w:themeColor="text1"/>
                <w:sz w:val="24"/>
                <w:szCs w:val="24"/>
              </w:rPr>
              <w:t>日期：年月日</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460" w:lineRule="exact"/>
        <w:outlineLvl w:val="0"/>
        <w:rPr>
          <w:rFonts w:ascii="宋体" w:hAnsi="宋体" w:eastAsia="宋体"/>
          <w:b/>
          <w:color w:val="000000" w:themeColor="text1"/>
          <w:sz w:val="24"/>
          <w:szCs w:val="24"/>
        </w:rPr>
      </w:pPr>
      <w:bookmarkStart w:id="29" w:name="_Toc340322186"/>
      <w:bookmarkStart w:id="30" w:name="_Toc340321931"/>
      <w:bookmarkStart w:id="31" w:name="_Toc480884149"/>
      <w:bookmarkStart w:id="32" w:name="_Toc339302147"/>
      <w:bookmarkStart w:id="33" w:name="_Toc32609"/>
      <w:bookmarkStart w:id="34" w:name="_Toc180555954"/>
      <w:bookmarkStart w:id="35" w:name="_Toc21447"/>
      <w:bookmarkStart w:id="36" w:name="_Toc226337797"/>
      <w:bookmarkStart w:id="37" w:name="_Toc248065075"/>
      <w:bookmarkStart w:id="38" w:name="_Toc180555955"/>
    </w:p>
    <w:p>
      <w:pPr>
        <w:pStyle w:val="2"/>
      </w:pPr>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29"/>
      <w:bookmarkEnd w:id="30"/>
      <w:bookmarkEnd w:id="31"/>
      <w:bookmarkEnd w:id="32"/>
      <w:bookmarkEnd w:id="33"/>
      <w:bookmarkEnd w:id="34"/>
      <w:bookmarkEnd w:id="35"/>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_________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我（姓名）系（投标人名称）的法定代表人，现授权委托本单位在职职工（姓名）以我方的名义参加</w:t>
      </w:r>
      <w:r>
        <w:rPr>
          <w:rFonts w:hint="eastAsia" w:ascii="宋体" w:hAnsi="宋体" w:eastAsia="宋体"/>
          <w:color w:val="000000" w:themeColor="text1"/>
          <w:sz w:val="24"/>
          <w:szCs w:val="24"/>
          <w:u w:val="single"/>
        </w:rPr>
        <w:t>（</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hint="eastAsia" w:ascii="宋体" w:hAnsi="宋体" w:eastAsia="宋体"/>
          <w:color w:val="000000" w:themeColor="text1"/>
          <w:sz w:val="24"/>
          <w:szCs w:val="24"/>
          <w:lang w:eastAsia="zh-CN"/>
        </w:rPr>
      </w:pPr>
      <w:r>
        <w:rPr>
          <w:rFonts w:hint="eastAsia" w:ascii="宋体" w:hAnsi="宋体" w:eastAsia="宋体"/>
          <w:color w:val="000000" w:themeColor="text1"/>
          <w:sz w:val="24"/>
          <w:szCs w:val="24"/>
        </w:rPr>
        <w:t>被授权人签名：___________</w:t>
      </w:r>
    </w:p>
    <w:p>
      <w:pPr>
        <w:spacing w:before="120" w:line="440" w:lineRule="exact"/>
        <w:ind w:left="619" w:leftChars="295" w:firstLine="4800" w:firstLineChars="2000"/>
        <w:rPr>
          <w:rFonts w:hint="eastAsia" w:ascii="宋体" w:hAnsi="宋体" w:eastAsia="宋体"/>
          <w:color w:val="000000" w:themeColor="text1"/>
          <w:sz w:val="24"/>
          <w:szCs w:val="24"/>
          <w:lang w:eastAsia="zh-CN"/>
        </w:rPr>
      </w:pPr>
      <w:r>
        <w:rPr>
          <w:rFonts w:hint="eastAsia" w:ascii="宋体" w:hAnsi="宋体" w:eastAsia="宋体"/>
          <w:color w:val="000000" w:themeColor="text1"/>
          <w:sz w:val="24"/>
          <w:szCs w:val="24"/>
        </w:rPr>
        <w:t>职务：___________</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firstLine="5280" w:firstLineChars="2200"/>
        <w:rPr>
          <w:rFonts w:ascii="宋体" w:hAnsi="宋体" w:eastAsia="宋体"/>
          <w:color w:val="000000" w:themeColor="text1"/>
          <w:sz w:val="24"/>
          <w:szCs w:val="24"/>
        </w:rPr>
      </w:pPr>
      <w:r>
        <w:rPr>
          <w:rFonts w:hint="eastAsia" w:ascii="宋体" w:hAnsi="宋体" w:eastAsia="宋体"/>
          <w:color w:val="000000" w:themeColor="text1"/>
          <w:sz w:val="24"/>
          <w:szCs w:val="24"/>
        </w:rPr>
        <w:t>日期：年</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月</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日</w:t>
      </w:r>
    </w:p>
    <w:p>
      <w:pPr>
        <w:widowControl/>
        <w:spacing w:line="440" w:lineRule="atLeast"/>
        <w:ind w:firstLine="300"/>
        <w:rPr>
          <w:rFonts w:ascii="宋体" w:hAnsi="宋体" w:eastAsia="宋体"/>
          <w:b/>
          <w:bCs/>
          <w:color w:val="000000" w:themeColor="text1"/>
          <w:kern w:val="0"/>
          <w:sz w:val="24"/>
          <w:szCs w:val="24"/>
        </w:rPr>
      </w:pPr>
    </w:p>
    <w:bookmarkEnd w:id="36"/>
    <w:bookmarkEnd w:id="37"/>
    <w:bookmarkEnd w:id="38"/>
    <w:p>
      <w:pPr>
        <w:spacing w:line="360" w:lineRule="auto"/>
        <w:outlineLvl w:val="0"/>
        <w:rPr>
          <w:rFonts w:ascii="宋体" w:hAnsi="宋体" w:eastAsia="宋体" w:cs="宋体"/>
          <w:b/>
          <w:color w:val="000000" w:themeColor="text1"/>
          <w:sz w:val="24"/>
          <w:szCs w:val="24"/>
        </w:rPr>
      </w:pPr>
      <w:bookmarkStart w:id="39"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rPr>
              <w:t>项目名称</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bookmarkEnd w:id="40"/>
    <w:p>
      <w:pPr>
        <w:spacing w:line="500" w:lineRule="exact"/>
        <w:rPr>
          <w:rFonts w:ascii="宋体" w:hAnsi="宋体" w:eastAsia="宋体" w:cs="宋体"/>
          <w:szCs w:val="21"/>
        </w:rPr>
      </w:pPr>
      <w:r>
        <w:rPr>
          <w:rFonts w:hint="eastAsia" w:ascii="宋体" w:hAnsi="宋体" w:eastAsia="宋体" w:cs="宋体"/>
          <w:sz w:val="24"/>
          <w:szCs w:val="24"/>
        </w:rPr>
        <w:br w:type="page"/>
      </w:r>
      <w:bookmarkStart w:id="41" w:name="_Toc226337800"/>
      <w:bookmarkStart w:id="42" w:name="_Toc180555958"/>
      <w:bookmarkStart w:id="43" w:name="_Toc248065078"/>
      <w:bookmarkStart w:id="44" w:name="_Toc22159"/>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498451766"/>
      <w:bookmarkStart w:id="47" w:name="_Toc9069"/>
      <w:bookmarkStart w:id="48" w:name="_Toc24717"/>
      <w:r>
        <w:rPr>
          <w:rFonts w:hint="eastAsia" w:ascii="宋体" w:hAnsi="宋体" w:eastAsia="宋体" w:cs="宋体"/>
          <w:b/>
          <w:bCs/>
          <w:sz w:val="24"/>
          <w:szCs w:val="24"/>
        </w:rPr>
        <w:t>附件五、</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附件六、投标单位的售后服务承诺书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r>
        <w:rPr>
          <w:rFonts w:ascii="宋体" w:hAnsi="宋体" w:eastAsia="宋体" w:cs="宋体"/>
          <w:sz w:val="24"/>
          <w:szCs w:val="24"/>
        </w:rPr>
        <w:tab/>
      </w:r>
      <w:r>
        <w:rPr>
          <w:rFonts w:ascii="宋体" w:hAnsi="宋体" w:eastAsia="宋体" w:cs="宋体"/>
          <w:sz w:val="24"/>
          <w:szCs w:val="24"/>
        </w:rPr>
        <w:tab/>
      </w: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投标人名称（公章）：</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法定代表人（或负责人）或其授权代表（签字）：日期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年月日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40321933"/>
      <w:bookmarkStart w:id="51" w:name="_Toc340322188"/>
      <w:bookmarkStart w:id="52" w:name="_Toc480884151"/>
      <w:bookmarkStart w:id="53" w:name="_Toc339302149"/>
      <w:bookmarkStart w:id="54" w:name="_Toc16808"/>
    </w:p>
    <w:p>
      <w:pPr>
        <w:spacing w:line="460" w:lineRule="exact"/>
        <w:ind w:firstLine="470" w:firstLineChars="196"/>
        <w:outlineLvl w:val="0"/>
        <w:rPr>
          <w:rFonts w:ascii="宋体" w:hAnsi="宋体" w:eastAsia="宋体"/>
          <w:b/>
          <w:color w:val="000000" w:themeColor="text1"/>
          <w:sz w:val="24"/>
          <w:szCs w:val="24"/>
        </w:rPr>
      </w:pPr>
      <w:bookmarkStart w:id="55" w:name="_Toc4195"/>
      <w:r>
        <w:rPr>
          <w:rFonts w:hint="eastAsia" w:ascii="宋体" w:hAnsi="宋体" w:eastAsia="宋体"/>
          <w:b/>
          <w:color w:val="000000" w:themeColor="text1"/>
          <w:sz w:val="24"/>
          <w:szCs w:val="24"/>
        </w:rPr>
        <w:t>附件七、开标一览表（报价表）</w:t>
      </w:r>
      <w:bookmarkEnd w:id="50"/>
      <w:bookmarkEnd w:id="51"/>
      <w:bookmarkEnd w:id="52"/>
      <w:bookmarkEnd w:id="53"/>
      <w:bookmarkEnd w:id="54"/>
      <w:bookmarkEnd w:id="55"/>
      <w:r>
        <w:rPr>
          <w:rFonts w:hint="eastAsia" w:ascii="宋体" w:hAnsi="宋体" w:eastAsia="宋体"/>
          <w:b/>
          <w:color w:val="000000" w:themeColor="text1"/>
          <w:sz w:val="24"/>
          <w:szCs w:val="24"/>
        </w:rPr>
        <w:t>及附表</w:t>
      </w:r>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ind w:right="106"/>
        <w:jc w:val="left"/>
        <w:rPr>
          <w:rFonts w:hint="eastAsia" w:ascii="宋体" w:hAnsi="宋体" w:eastAsia="宋体"/>
          <w:color w:val="000000" w:themeColor="text1"/>
          <w:sz w:val="24"/>
          <w:szCs w:val="24"/>
          <w:lang w:eastAsia="zh-CN"/>
        </w:rPr>
      </w:pPr>
      <w:r>
        <w:rPr>
          <w:rFonts w:hint="eastAsia" w:ascii="宋体" w:hAnsi="宋体" w:eastAsia="宋体"/>
          <w:b/>
          <w:sz w:val="24"/>
          <w:szCs w:val="24"/>
        </w:rPr>
        <w:t>项目名称：</w:t>
      </w:r>
      <w:r>
        <w:rPr>
          <w:rFonts w:hint="eastAsia" w:ascii="宋体" w:hAnsi="宋体" w:eastAsia="宋体"/>
          <w:color w:val="000000" w:themeColor="text1"/>
          <w:sz w:val="24"/>
          <w:szCs w:val="24"/>
        </w:rPr>
        <w:t>嵊州市人民医院</w:t>
      </w:r>
      <w:r>
        <w:rPr>
          <w:rFonts w:hint="eastAsia" w:ascii="宋体" w:hAnsi="宋体" w:eastAsia="宋体"/>
          <w:sz w:val="24"/>
          <w:szCs w:val="24"/>
          <w:lang w:eastAsia="zh-CN"/>
        </w:rPr>
        <w:t>全院污水管网</w:t>
      </w:r>
      <w:r>
        <w:rPr>
          <w:rFonts w:hint="eastAsia" w:ascii="宋体" w:hAnsi="宋体" w:eastAsia="宋体"/>
          <w:sz w:val="24"/>
          <w:szCs w:val="24"/>
          <w:lang w:val="en-US" w:eastAsia="zh-CN"/>
        </w:rPr>
        <w:t>CCTV检测</w:t>
      </w:r>
      <w:r>
        <w:rPr>
          <w:rFonts w:hint="eastAsia" w:ascii="宋体" w:hAnsi="宋体" w:eastAsia="宋体"/>
          <w:color w:val="000000" w:themeColor="text1"/>
          <w:sz w:val="24"/>
          <w:szCs w:val="24"/>
        </w:rPr>
        <w:t>服务采购项目</w:t>
      </w:r>
    </w:p>
    <w:p>
      <w:pPr>
        <w:ind w:right="480"/>
        <w:jc w:val="left"/>
        <w:rPr>
          <w:rFonts w:hint="eastAsia" w:ascii="宋体" w:hAnsi="宋体" w:eastAsia="宋体"/>
          <w:b/>
          <w:sz w:val="24"/>
          <w:szCs w:val="24"/>
          <w:lang w:val="en-US" w:eastAsia="zh-CN"/>
        </w:rPr>
      </w:pPr>
      <w:r>
        <w:rPr>
          <w:rFonts w:hint="eastAsia" w:ascii="宋体" w:hAnsi="宋体" w:eastAsia="宋体"/>
          <w:b/>
          <w:sz w:val="24"/>
          <w:szCs w:val="24"/>
        </w:rPr>
        <w:t>项目编号：</w:t>
      </w:r>
      <w:r>
        <w:rPr>
          <w:rFonts w:ascii="宋体" w:hAnsi="宋体" w:eastAsia="宋体"/>
          <w:b/>
          <w:sz w:val="24"/>
          <w:szCs w:val="24"/>
        </w:rPr>
        <w:t>202</w:t>
      </w:r>
      <w:r>
        <w:rPr>
          <w:rFonts w:hint="eastAsia" w:ascii="宋体" w:hAnsi="宋体" w:eastAsia="宋体"/>
          <w:b/>
          <w:sz w:val="24"/>
          <w:szCs w:val="24"/>
          <w:lang w:val="en-US" w:eastAsia="zh-CN"/>
        </w:rPr>
        <w:t>3</w:t>
      </w:r>
      <w:r>
        <w:rPr>
          <w:rFonts w:ascii="宋体" w:hAnsi="宋体" w:eastAsia="宋体"/>
          <w:b/>
          <w:sz w:val="24"/>
          <w:szCs w:val="24"/>
        </w:rPr>
        <w:t>-0</w:t>
      </w:r>
      <w:r>
        <w:rPr>
          <w:rFonts w:hint="eastAsia" w:ascii="宋体" w:hAnsi="宋体" w:eastAsia="宋体"/>
          <w:b/>
          <w:sz w:val="24"/>
          <w:szCs w:val="24"/>
          <w:lang w:val="en-US" w:eastAsia="zh-CN"/>
        </w:rPr>
        <w:t>9</w:t>
      </w:r>
    </w:p>
    <w:p>
      <w:pPr>
        <w:spacing w:line="360" w:lineRule="auto"/>
        <w:ind w:right="-21" w:rightChars="-10"/>
        <w:jc w:val="center"/>
        <w:rPr>
          <w:rFonts w:ascii="宋体"/>
          <w:color w:val="000000"/>
          <w:sz w:val="24"/>
          <w:szCs w:val="24"/>
        </w:rPr>
      </w:pPr>
      <w:r>
        <w:rPr>
          <w:rFonts w:hint="eastAsia" w:ascii="宋体" w:hAnsi="宋体"/>
          <w:color w:val="000000"/>
          <w:sz w:val="24"/>
          <w:szCs w:val="24"/>
        </w:rPr>
        <w:t>单位：人民币元</w:t>
      </w:r>
    </w:p>
    <w:tbl>
      <w:tblPr>
        <w:tblStyle w:val="15"/>
        <w:tblW w:w="0" w:type="auto"/>
        <w:tblInd w:w="108" w:type="dxa"/>
        <w:tblLayout w:type="fixed"/>
        <w:tblCellMar>
          <w:top w:w="0" w:type="dxa"/>
          <w:left w:w="108" w:type="dxa"/>
          <w:bottom w:w="0" w:type="dxa"/>
          <w:right w:w="108" w:type="dxa"/>
        </w:tblCellMar>
      </w:tblPr>
      <w:tblGrid>
        <w:gridCol w:w="580"/>
        <w:gridCol w:w="1368"/>
        <w:gridCol w:w="3468"/>
        <w:gridCol w:w="1287"/>
        <w:gridCol w:w="1263"/>
      </w:tblGrid>
      <w:tr>
        <w:tblPrEx>
          <w:tblCellMar>
            <w:top w:w="0" w:type="dxa"/>
            <w:left w:w="108" w:type="dxa"/>
            <w:bottom w:w="0" w:type="dxa"/>
            <w:right w:w="108" w:type="dxa"/>
          </w:tblCellMar>
        </w:tblPrEx>
        <w:trPr>
          <w:trHeight w:val="599"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序号</w:t>
            </w:r>
          </w:p>
        </w:tc>
        <w:tc>
          <w:tcPr>
            <w:tcW w:w="1368"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项目名称</w:t>
            </w:r>
          </w:p>
        </w:tc>
        <w:tc>
          <w:tcPr>
            <w:tcW w:w="3468" w:type="dxa"/>
            <w:tcBorders>
              <w:top w:val="single" w:color="auto" w:sz="4" w:space="0"/>
              <w:left w:val="nil"/>
              <w:bottom w:val="single" w:color="auto" w:sz="4" w:space="0"/>
              <w:right w:val="single" w:color="auto" w:sz="2" w:space="0"/>
            </w:tcBorders>
            <w:vAlign w:val="center"/>
          </w:tcPr>
          <w:p>
            <w:pPr>
              <w:widowControl/>
              <w:jc w:val="center"/>
              <w:rPr>
                <w:rFonts w:hint="eastAsia" w:ascii="宋体" w:cs="宋体" w:eastAsiaTheme="minorEastAsia"/>
                <w:b/>
                <w:color w:val="000000"/>
                <w:kern w:val="0"/>
                <w:sz w:val="24"/>
                <w:szCs w:val="24"/>
                <w:lang w:eastAsia="zh-CN"/>
              </w:rPr>
            </w:pPr>
            <w:r>
              <w:rPr>
                <w:rFonts w:hint="eastAsia" w:ascii="宋体" w:hAnsi="宋体" w:cs="宋体"/>
                <w:b/>
                <w:color w:val="000000"/>
                <w:kern w:val="0"/>
                <w:sz w:val="24"/>
                <w:szCs w:val="24"/>
              </w:rPr>
              <w:t>投标报价</w:t>
            </w:r>
            <w:r>
              <w:rPr>
                <w:rFonts w:hint="eastAsia" w:ascii="宋体" w:hAnsi="宋体" w:cs="宋体"/>
                <w:b/>
                <w:color w:val="000000"/>
                <w:kern w:val="0"/>
                <w:sz w:val="24"/>
                <w:szCs w:val="24"/>
                <w:lang w:eastAsia="zh-CN"/>
              </w:rPr>
              <w:t>（元）</w:t>
            </w:r>
          </w:p>
        </w:tc>
        <w:tc>
          <w:tcPr>
            <w:tcW w:w="1287"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项目负责人</w:t>
            </w:r>
          </w:p>
        </w:tc>
        <w:tc>
          <w:tcPr>
            <w:tcW w:w="1263"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备注</w:t>
            </w:r>
          </w:p>
        </w:tc>
      </w:tr>
      <w:tr>
        <w:tblPrEx>
          <w:tblCellMar>
            <w:top w:w="0" w:type="dxa"/>
            <w:left w:w="108" w:type="dxa"/>
            <w:bottom w:w="0" w:type="dxa"/>
            <w:right w:w="108" w:type="dxa"/>
          </w:tblCellMar>
        </w:tblPrEx>
        <w:trPr>
          <w:trHeight w:val="1273"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ascii="宋体" w:hAnsi="宋体"/>
                <w:color w:val="000000"/>
                <w:kern w:val="0"/>
                <w:sz w:val="24"/>
                <w:szCs w:val="24"/>
              </w:rPr>
              <w:t>1</w:t>
            </w:r>
          </w:p>
        </w:tc>
        <w:tc>
          <w:tcPr>
            <w:tcW w:w="13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3468" w:type="dxa"/>
            <w:tcBorders>
              <w:top w:val="single" w:color="auto" w:sz="4" w:space="0"/>
              <w:left w:val="nil"/>
              <w:bottom w:val="single" w:color="auto" w:sz="4" w:space="0"/>
              <w:right w:val="single" w:color="auto" w:sz="4" w:space="0"/>
            </w:tcBorders>
            <w:vAlign w:val="center"/>
          </w:tcPr>
          <w:p>
            <w:pPr>
              <w:widowControl/>
              <w:jc w:val="center"/>
              <w:rPr>
                <w:rFonts w:hint="default" w:ascii="宋体" w:eastAsiaTheme="minorEastAsia"/>
                <w:color w:val="000000"/>
                <w:kern w:val="0"/>
                <w:sz w:val="24"/>
                <w:szCs w:val="24"/>
                <w:u w:val="single"/>
                <w:lang w:val="en-US" w:eastAsia="zh-CN"/>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p>
        </w:tc>
      </w:tr>
    </w:tbl>
    <w:p>
      <w:pPr>
        <w:spacing w:line="360" w:lineRule="auto"/>
        <w:ind w:left="826" w:right="-21" w:rightChars="-10" w:hanging="823" w:hangingChars="343"/>
        <w:rPr>
          <w:rFonts w:ascii="宋体"/>
          <w:b/>
          <w:bCs/>
          <w:color w:val="000000"/>
          <w:sz w:val="24"/>
          <w:szCs w:val="24"/>
        </w:rPr>
      </w:pPr>
      <w:r>
        <w:rPr>
          <w:rFonts w:hint="eastAsia" w:ascii="宋体" w:hAnsi="宋体"/>
          <w:b/>
          <w:bCs/>
          <w:color w:val="000000"/>
          <w:sz w:val="24"/>
          <w:szCs w:val="24"/>
        </w:rPr>
        <w:t>注：</w:t>
      </w:r>
      <w:r>
        <w:rPr>
          <w:rFonts w:ascii="宋体" w:hAnsi="宋体"/>
          <w:b/>
          <w:bCs/>
          <w:color w:val="000000"/>
          <w:sz w:val="24"/>
          <w:szCs w:val="24"/>
        </w:rPr>
        <w:t>1</w:t>
      </w:r>
      <w:r>
        <w:rPr>
          <w:rFonts w:hint="eastAsia" w:ascii="宋体" w:hAnsi="宋体"/>
          <w:b/>
          <w:bCs/>
          <w:color w:val="000000"/>
          <w:sz w:val="24"/>
          <w:szCs w:val="24"/>
        </w:rPr>
        <w:t>、</w:t>
      </w:r>
      <w:r>
        <w:rPr>
          <w:rFonts w:hint="eastAsia" w:ascii="宋体" w:hAnsi="宋体" w:cs="宋体"/>
          <w:b/>
          <w:snapToGrid w:val="0"/>
          <w:color w:val="000000"/>
          <w:sz w:val="24"/>
          <w:szCs w:val="24"/>
        </w:rPr>
        <w:t>投标报价指中标单位在正确地完全履行合同义务后招标人应支付的价款，应包含人工费、材料费、维修费、安装及调试费、装卸费、保险、税金、利润等完成本项目所涉及的一切费用，投标人应根据上述因素自行考虑含入总报价。</w:t>
      </w:r>
    </w:p>
    <w:p>
      <w:pPr>
        <w:ind w:left="-105" w:leftChars="-50" w:firstLine="597" w:firstLineChars="249"/>
        <w:rPr>
          <w:rFonts w:ascii="宋体"/>
          <w:b/>
          <w:color w:val="000000"/>
          <w:sz w:val="24"/>
          <w:szCs w:val="24"/>
        </w:rPr>
      </w:pPr>
      <w:r>
        <w:rPr>
          <w:rFonts w:ascii="宋体" w:hAnsi="宋体" w:cs="宋体"/>
          <w:b/>
          <w:snapToGrid w:val="0"/>
          <w:color w:val="000000"/>
          <w:sz w:val="24"/>
          <w:szCs w:val="24"/>
        </w:rPr>
        <w:t>2</w:t>
      </w:r>
      <w:r>
        <w:rPr>
          <w:rFonts w:hint="eastAsia" w:ascii="宋体" w:hAnsi="宋体" w:cs="宋体"/>
          <w:b/>
          <w:snapToGrid w:val="0"/>
          <w:color w:val="000000"/>
          <w:sz w:val="24"/>
          <w:szCs w:val="24"/>
        </w:rPr>
        <w:t>、</w:t>
      </w:r>
      <w:r>
        <w:rPr>
          <w:rFonts w:hint="eastAsia" w:ascii="宋体" w:hAnsi="宋体"/>
          <w:b/>
          <w:color w:val="000000"/>
          <w:sz w:val="24"/>
          <w:szCs w:val="24"/>
        </w:rPr>
        <w:t>如评标委员会认定投标人提供不平衡报价，则其投标将被拒绝</w:t>
      </w:r>
    </w:p>
    <w:p>
      <w:pPr>
        <w:ind w:left="895" w:leftChars="200" w:hanging="475" w:hangingChars="198"/>
        <w:jc w:val="left"/>
        <w:rPr>
          <w:rFonts w:ascii="宋体" w:hAnsi="宋体"/>
          <w:b/>
          <w:color w:val="000000"/>
          <w:sz w:val="24"/>
          <w:szCs w:val="24"/>
        </w:rPr>
      </w:pPr>
      <w:r>
        <w:rPr>
          <w:rFonts w:ascii="宋体" w:hAnsi="宋体"/>
          <w:b/>
          <w:color w:val="000000"/>
          <w:sz w:val="24"/>
          <w:szCs w:val="24"/>
        </w:rPr>
        <w:t>3</w:t>
      </w:r>
      <w:r>
        <w:rPr>
          <w:rFonts w:hint="eastAsia" w:ascii="宋体" w:hAnsi="宋体"/>
          <w:b/>
          <w:color w:val="000000"/>
          <w:sz w:val="24"/>
          <w:szCs w:val="24"/>
        </w:rPr>
        <w:t>、新增项目的单价参照相似的项目，不存在相似项目的，先由中标人结合市场报价，最终由双方协商决定。</w:t>
      </w:r>
    </w:p>
    <w:p>
      <w:pPr>
        <w:rPr>
          <w:rFonts w:ascii="宋体" w:hAnsi="宋体" w:eastAsia="宋体"/>
          <w:szCs w:val="21"/>
        </w:rPr>
      </w:pPr>
    </w:p>
    <w:p>
      <w:pPr>
        <w:rPr>
          <w:rFonts w:ascii="宋体" w:hAnsi="宋体" w:eastAsia="宋体"/>
          <w:szCs w:val="21"/>
        </w:rPr>
      </w:pPr>
      <w:r>
        <w:rPr>
          <w:rFonts w:hint="eastAsia" w:ascii="宋体" w:hAnsi="宋体" w:eastAsia="宋体"/>
          <w:szCs w:val="21"/>
        </w:rPr>
        <w:t>其他承诺：</w:t>
      </w:r>
    </w:p>
    <w:p>
      <w:pPr>
        <w:rPr>
          <w:rFonts w:ascii="宋体" w:hAnsi="宋体" w:eastAsia="宋体"/>
          <w:szCs w:val="21"/>
        </w:rPr>
      </w:pPr>
    </w:p>
    <w:p>
      <w:pPr>
        <w:rPr>
          <w:rFonts w:ascii="宋体" w:hAnsi="宋体" w:eastAsia="宋体"/>
          <w:szCs w:val="21"/>
        </w:rPr>
      </w:pPr>
    </w:p>
    <w:p/>
    <w:p/>
    <w:p>
      <w:r>
        <w:rPr>
          <w:rFonts w:hint="eastAsia"/>
        </w:rPr>
        <w:t>公司名称：</w:t>
      </w:r>
    </w:p>
    <w:p>
      <w:pPr>
        <w:rPr>
          <w:rFonts w:ascii="宋体" w:hAnsi="宋体" w:eastAsia="宋体"/>
          <w:szCs w:val="21"/>
        </w:rPr>
      </w:pPr>
    </w:p>
    <w:p>
      <w:pPr>
        <w:rPr>
          <w:rFonts w:ascii="宋体" w:hAnsi="宋体" w:eastAsia="宋体"/>
          <w:szCs w:val="21"/>
        </w:rPr>
      </w:pPr>
      <w:r>
        <w:rPr>
          <w:rFonts w:hint="eastAsia" w:ascii="宋体" w:hAnsi="宋体" w:eastAsia="宋体"/>
          <w:szCs w:val="21"/>
        </w:rPr>
        <w:t>承诺人：</w:t>
      </w:r>
    </w:p>
    <w:p>
      <w:pPr>
        <w:rPr>
          <w:rFonts w:ascii="宋体" w:hAnsi="宋体" w:eastAsia="宋体"/>
          <w:szCs w:val="21"/>
        </w:rPr>
      </w:pPr>
    </w:p>
    <w:p>
      <w:pPr>
        <w:rPr>
          <w:rFonts w:ascii="宋体" w:hAnsi="宋体" w:eastAsia="宋体"/>
          <w:szCs w:val="21"/>
        </w:rPr>
      </w:pPr>
      <w:r>
        <w:rPr>
          <w:rFonts w:hint="eastAsia" w:ascii="宋体" w:hAnsi="宋体" w:eastAsia="宋体"/>
          <w:szCs w:val="21"/>
        </w:rPr>
        <w:t>联系电话：</w:t>
      </w:r>
    </w:p>
    <w:p>
      <w:pPr>
        <w:rPr>
          <w:rFonts w:ascii="宋体" w:hAnsi="宋体" w:eastAsia="宋体"/>
          <w:szCs w:val="21"/>
        </w:rPr>
      </w:pPr>
    </w:p>
    <w:p>
      <w:pPr>
        <w:rPr>
          <w:rFonts w:ascii="宋体" w:hAnsi="宋体" w:eastAsia="宋体"/>
          <w:szCs w:val="21"/>
        </w:rPr>
      </w:pPr>
      <w:r>
        <w:rPr>
          <w:rFonts w:hint="eastAsia" w:ascii="宋体" w:hAnsi="宋体" w:eastAsia="宋体"/>
          <w:szCs w:val="21"/>
        </w:rPr>
        <w:t>日期：</w:t>
      </w:r>
    </w:p>
    <w:p>
      <w:pPr>
        <w:pStyle w:val="2"/>
      </w:pPr>
    </w:p>
    <w:p>
      <w:pPr>
        <w:pStyle w:val="2"/>
      </w:pPr>
    </w:p>
    <w:p/>
    <w:p>
      <w:pPr>
        <w:spacing w:line="240" w:lineRule="exact"/>
        <w:rPr>
          <w:rFonts w:ascii="宋体" w:hAnsi="宋体" w:eastAsia="宋体"/>
          <w:szCs w:val="21"/>
        </w:rPr>
      </w:pPr>
    </w:p>
    <w:p>
      <w:pPr>
        <w:outlineLvl w:val="2"/>
        <w:rPr>
          <w:rFonts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eastAsia="zh-CN"/>
        </w:rPr>
        <w:t>八</w:t>
      </w:r>
      <w:r>
        <w:rPr>
          <w:rFonts w:hint="eastAsia" w:ascii="宋体" w:hAnsi="宋体" w:eastAsia="宋体" w:cs="宋体"/>
          <w:b/>
          <w:sz w:val="24"/>
        </w:rPr>
        <w:t>、廉政承诺书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我单位响应你单位项目招标要求参加投标。在这次投标过程中和中标后，我们将严格遵守国家法律法规要求，并郑重承诺：</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日期：年月日</w:t>
      </w:r>
    </w:p>
    <w:p>
      <w:pPr>
        <w:spacing w:line="360" w:lineRule="auto"/>
        <w:rPr>
          <w:rFonts w:ascii="Arial" w:hAnsi="Arial"/>
          <w:b/>
          <w:szCs w:val="21"/>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r>
        <w:rPr>
          <w:rFonts w:hint="eastAsia" w:asciiTheme="majorEastAsia" w:hAnsiTheme="majorEastAsia" w:eastAsiaTheme="majorEastAsia"/>
          <w:b/>
          <w:bCs/>
          <w:sz w:val="24"/>
          <w:szCs w:val="24"/>
        </w:rPr>
        <w:br w:type="page"/>
      </w: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w:t>
      </w:r>
      <w:r>
        <w:rPr>
          <w:rFonts w:hint="eastAsia" w:asciiTheme="majorEastAsia" w:hAnsiTheme="majorEastAsia" w:eastAsiaTheme="majorEastAsia"/>
          <w:b/>
          <w:bCs/>
          <w:sz w:val="24"/>
          <w:szCs w:val="24"/>
          <w:lang w:eastAsia="zh-CN"/>
        </w:rPr>
        <w:t>九</w:t>
      </w:r>
      <w:r>
        <w:rPr>
          <w:rFonts w:hint="eastAsia" w:asciiTheme="majorEastAsia" w:hAnsiTheme="majorEastAsia" w:eastAsiaTheme="majorEastAsia"/>
          <w:b/>
          <w:bCs/>
          <w:sz w:val="24"/>
          <w:szCs w:val="24"/>
        </w:rPr>
        <w:t>：</w:t>
      </w:r>
      <w:r>
        <w:rPr>
          <w:rFonts w:hint="eastAsia" w:cs="宋体" w:asciiTheme="majorEastAsia" w:hAnsiTheme="majorEastAsia" w:eastAsiaTheme="majorEastAsia"/>
          <w:b/>
          <w:bCs/>
          <w:sz w:val="24"/>
          <w:szCs w:val="24"/>
        </w:rPr>
        <w:t>资信技术响应表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资信技术响应表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rPr>
        <w:t>编号：</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hint="eastAsia" w:cs="宋体" w:asciiTheme="minorEastAsia" w:hAnsiTheme="minorEastAsia" w:eastAsiaTheme="minorEastAsia"/>
          <w:spacing w:val="20"/>
          <w:sz w:val="24"/>
          <w:szCs w:val="24"/>
          <w:u w:val="single"/>
          <w:lang w:eastAsia="zh-CN"/>
        </w:rPr>
      </w:pP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p>
    <w:p>
      <w:pPr>
        <w:snapToGrid w:val="0"/>
        <w:spacing w:before="50" w:after="50" w:line="600" w:lineRule="exact"/>
        <w:rPr>
          <w:rFonts w:hint="eastAsia" w:cs="宋体" w:asciiTheme="minorEastAsia" w:hAnsiTheme="minorEastAsia"/>
          <w:spacing w:val="20"/>
          <w:sz w:val="24"/>
          <w:szCs w:val="24"/>
          <w:lang w:bidi="ar"/>
        </w:rPr>
      </w:pPr>
      <w:r>
        <w:rPr>
          <w:rFonts w:hint="eastAsia" w:cs="宋体" w:asciiTheme="minorEastAsia" w:hAnsiTheme="minorEastAsia"/>
          <w:spacing w:val="20"/>
          <w:sz w:val="24"/>
          <w:szCs w:val="24"/>
          <w:lang w:bidi="ar"/>
        </w:rPr>
        <w:t>投标人名称（盖章）：</w:t>
      </w:r>
    </w:p>
    <w:p>
      <w:pPr>
        <w:snapToGrid w:val="0"/>
        <w:spacing w:before="50" w:after="50" w:line="600" w:lineRule="exact"/>
        <w:rPr>
          <w:rFonts w:hint="eastAsia" w:cs="宋体" w:asciiTheme="minorEastAsia" w:hAnsiTheme="minorEastAsia"/>
          <w:spacing w:val="20"/>
          <w:sz w:val="24"/>
          <w:szCs w:val="24"/>
          <w:lang w:eastAsia="zh-CN" w:bidi="ar"/>
        </w:rPr>
      </w:pPr>
      <w:r>
        <w:rPr>
          <w:rFonts w:hint="eastAsia" w:cs="宋体" w:asciiTheme="minorEastAsia" w:hAnsiTheme="minorEastAsia"/>
          <w:spacing w:val="20"/>
          <w:sz w:val="24"/>
          <w:szCs w:val="24"/>
          <w:lang w:bidi="ar"/>
        </w:rPr>
        <w:t>日期</w:t>
      </w:r>
      <w:r>
        <w:rPr>
          <w:rFonts w:hint="eastAsia" w:cs="宋体" w:asciiTheme="minorEastAsia" w:hAnsiTheme="minorEastAsia"/>
          <w:spacing w:val="20"/>
          <w:sz w:val="24"/>
          <w:szCs w:val="24"/>
          <w:lang w:eastAsia="zh-CN" w:bidi="ar"/>
        </w:rPr>
        <w:t>：</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126"/>
        </w:tabs>
        <w:bidi w:val="0"/>
        <w:jc w:val="left"/>
        <w:rPr>
          <w:rFonts w:hint="eastAsia"/>
          <w:lang w:val="en-US" w:eastAsia="zh-CN"/>
        </w:rPr>
      </w:pPr>
      <w:r>
        <w:rPr>
          <w:rFonts w:hint="eastAsia"/>
          <w:lang w:val="en-US" w:eastAsia="zh-CN"/>
        </w:rPr>
        <w:tab/>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15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89DAD"/>
    <w:multiLevelType w:val="singleLevel"/>
    <w:tmpl w:val="66289DA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61CD"/>
    <w:rsid w:val="000421A3"/>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4113"/>
    <w:rsid w:val="000A68BB"/>
    <w:rsid w:val="000A6EFC"/>
    <w:rsid w:val="000B6F7A"/>
    <w:rsid w:val="000C19AD"/>
    <w:rsid w:val="000C21D9"/>
    <w:rsid w:val="000C3E28"/>
    <w:rsid w:val="000C3F9C"/>
    <w:rsid w:val="000C7A1C"/>
    <w:rsid w:val="000D49D8"/>
    <w:rsid w:val="000D6497"/>
    <w:rsid w:val="000E4270"/>
    <w:rsid w:val="000E716C"/>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1B3F"/>
    <w:rsid w:val="001620E2"/>
    <w:rsid w:val="001635C6"/>
    <w:rsid w:val="001639DD"/>
    <w:rsid w:val="001673F2"/>
    <w:rsid w:val="00171210"/>
    <w:rsid w:val="00172486"/>
    <w:rsid w:val="001737AE"/>
    <w:rsid w:val="001752F1"/>
    <w:rsid w:val="00186054"/>
    <w:rsid w:val="00192C54"/>
    <w:rsid w:val="001967D4"/>
    <w:rsid w:val="00196D37"/>
    <w:rsid w:val="001A6E32"/>
    <w:rsid w:val="001B52F4"/>
    <w:rsid w:val="001C28BC"/>
    <w:rsid w:val="001C60BD"/>
    <w:rsid w:val="001D00E5"/>
    <w:rsid w:val="001D1028"/>
    <w:rsid w:val="001D1253"/>
    <w:rsid w:val="001D2951"/>
    <w:rsid w:val="001E3EEF"/>
    <w:rsid w:val="001E56D2"/>
    <w:rsid w:val="001E622A"/>
    <w:rsid w:val="001F1C93"/>
    <w:rsid w:val="001F4D2D"/>
    <w:rsid w:val="001F5473"/>
    <w:rsid w:val="00211F34"/>
    <w:rsid w:val="00216521"/>
    <w:rsid w:val="00224E96"/>
    <w:rsid w:val="00225ECB"/>
    <w:rsid w:val="002278E6"/>
    <w:rsid w:val="00231F53"/>
    <w:rsid w:val="00234402"/>
    <w:rsid w:val="00240516"/>
    <w:rsid w:val="002413FA"/>
    <w:rsid w:val="002438F0"/>
    <w:rsid w:val="00243CA0"/>
    <w:rsid w:val="00252AF0"/>
    <w:rsid w:val="002544AB"/>
    <w:rsid w:val="00254E04"/>
    <w:rsid w:val="002558A3"/>
    <w:rsid w:val="00256118"/>
    <w:rsid w:val="00257F4B"/>
    <w:rsid w:val="00260171"/>
    <w:rsid w:val="00267C4B"/>
    <w:rsid w:val="00271865"/>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1E9C"/>
    <w:rsid w:val="002F28E7"/>
    <w:rsid w:val="002F3712"/>
    <w:rsid w:val="00303CEB"/>
    <w:rsid w:val="0031474D"/>
    <w:rsid w:val="00325938"/>
    <w:rsid w:val="003272C0"/>
    <w:rsid w:val="00332452"/>
    <w:rsid w:val="00334CE6"/>
    <w:rsid w:val="003406F5"/>
    <w:rsid w:val="00341937"/>
    <w:rsid w:val="0034439B"/>
    <w:rsid w:val="003445AB"/>
    <w:rsid w:val="00347BB4"/>
    <w:rsid w:val="0035073D"/>
    <w:rsid w:val="00356219"/>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0C7F"/>
    <w:rsid w:val="003F4F4A"/>
    <w:rsid w:val="003F4FB8"/>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655E4"/>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147E"/>
    <w:rsid w:val="005143D3"/>
    <w:rsid w:val="005155CD"/>
    <w:rsid w:val="00516719"/>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0304"/>
    <w:rsid w:val="0058318D"/>
    <w:rsid w:val="00590943"/>
    <w:rsid w:val="0059186B"/>
    <w:rsid w:val="00592E68"/>
    <w:rsid w:val="00595C2C"/>
    <w:rsid w:val="00596359"/>
    <w:rsid w:val="005A2D84"/>
    <w:rsid w:val="005A5035"/>
    <w:rsid w:val="005E1635"/>
    <w:rsid w:val="005E1A2B"/>
    <w:rsid w:val="005E4A37"/>
    <w:rsid w:val="00604201"/>
    <w:rsid w:val="0060477D"/>
    <w:rsid w:val="00605B84"/>
    <w:rsid w:val="00613A35"/>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33A4"/>
    <w:rsid w:val="007242E3"/>
    <w:rsid w:val="00726A94"/>
    <w:rsid w:val="00727D15"/>
    <w:rsid w:val="00731998"/>
    <w:rsid w:val="00731F60"/>
    <w:rsid w:val="007332F6"/>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B4B10"/>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2459E"/>
    <w:rsid w:val="0083506A"/>
    <w:rsid w:val="00835B22"/>
    <w:rsid w:val="00841C70"/>
    <w:rsid w:val="0084664A"/>
    <w:rsid w:val="00853753"/>
    <w:rsid w:val="0085544D"/>
    <w:rsid w:val="00855B52"/>
    <w:rsid w:val="008573CB"/>
    <w:rsid w:val="00864D89"/>
    <w:rsid w:val="008658A6"/>
    <w:rsid w:val="00866CCF"/>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0065"/>
    <w:rsid w:val="0095195E"/>
    <w:rsid w:val="00956B56"/>
    <w:rsid w:val="0096158C"/>
    <w:rsid w:val="009640F9"/>
    <w:rsid w:val="009723A5"/>
    <w:rsid w:val="009815A2"/>
    <w:rsid w:val="00985CDD"/>
    <w:rsid w:val="009940CA"/>
    <w:rsid w:val="009A4F1E"/>
    <w:rsid w:val="009B22C8"/>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04AA6"/>
    <w:rsid w:val="00A1207B"/>
    <w:rsid w:val="00A15C6A"/>
    <w:rsid w:val="00A223EB"/>
    <w:rsid w:val="00A2289F"/>
    <w:rsid w:val="00A22D24"/>
    <w:rsid w:val="00A27FCE"/>
    <w:rsid w:val="00A341DA"/>
    <w:rsid w:val="00A35F6B"/>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0B15"/>
    <w:rsid w:val="00AB1E0A"/>
    <w:rsid w:val="00AB4524"/>
    <w:rsid w:val="00AC0113"/>
    <w:rsid w:val="00AC4821"/>
    <w:rsid w:val="00AD23FE"/>
    <w:rsid w:val="00AD275F"/>
    <w:rsid w:val="00AD393F"/>
    <w:rsid w:val="00AE1179"/>
    <w:rsid w:val="00AE7C34"/>
    <w:rsid w:val="00AF63F0"/>
    <w:rsid w:val="00AF75DF"/>
    <w:rsid w:val="00AF78B2"/>
    <w:rsid w:val="00AF7FC8"/>
    <w:rsid w:val="00B151F2"/>
    <w:rsid w:val="00B175B4"/>
    <w:rsid w:val="00B3106C"/>
    <w:rsid w:val="00B32B62"/>
    <w:rsid w:val="00B363E1"/>
    <w:rsid w:val="00B45714"/>
    <w:rsid w:val="00B465CE"/>
    <w:rsid w:val="00B55627"/>
    <w:rsid w:val="00B700F5"/>
    <w:rsid w:val="00B73AC2"/>
    <w:rsid w:val="00B741CE"/>
    <w:rsid w:val="00B83293"/>
    <w:rsid w:val="00B92FFE"/>
    <w:rsid w:val="00B937A1"/>
    <w:rsid w:val="00B95FF9"/>
    <w:rsid w:val="00B97163"/>
    <w:rsid w:val="00BA1F2A"/>
    <w:rsid w:val="00BA2939"/>
    <w:rsid w:val="00BA47C6"/>
    <w:rsid w:val="00BA4898"/>
    <w:rsid w:val="00BA6A1E"/>
    <w:rsid w:val="00BB0E7C"/>
    <w:rsid w:val="00BB125D"/>
    <w:rsid w:val="00BB1453"/>
    <w:rsid w:val="00BB1CAC"/>
    <w:rsid w:val="00BB5DF0"/>
    <w:rsid w:val="00BC0822"/>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62C8"/>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13D4"/>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ADC"/>
    <w:rsid w:val="00D87FF3"/>
    <w:rsid w:val="00D91BAC"/>
    <w:rsid w:val="00D9388F"/>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390"/>
    <w:rsid w:val="00E23EE7"/>
    <w:rsid w:val="00E24BA0"/>
    <w:rsid w:val="00E27327"/>
    <w:rsid w:val="00E33538"/>
    <w:rsid w:val="00E36615"/>
    <w:rsid w:val="00E36BF5"/>
    <w:rsid w:val="00E47123"/>
    <w:rsid w:val="00E50388"/>
    <w:rsid w:val="00E52834"/>
    <w:rsid w:val="00E52E94"/>
    <w:rsid w:val="00E53463"/>
    <w:rsid w:val="00E63E07"/>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208B"/>
    <w:rsid w:val="00F24976"/>
    <w:rsid w:val="00F2520A"/>
    <w:rsid w:val="00F2695A"/>
    <w:rsid w:val="00F27155"/>
    <w:rsid w:val="00F326E1"/>
    <w:rsid w:val="00F444A8"/>
    <w:rsid w:val="00F47F25"/>
    <w:rsid w:val="00F53D5C"/>
    <w:rsid w:val="00F55967"/>
    <w:rsid w:val="00F61492"/>
    <w:rsid w:val="00F65447"/>
    <w:rsid w:val="00F71BB5"/>
    <w:rsid w:val="00F72E5E"/>
    <w:rsid w:val="00F805B4"/>
    <w:rsid w:val="00F976A2"/>
    <w:rsid w:val="00FA0DA5"/>
    <w:rsid w:val="00FA13EB"/>
    <w:rsid w:val="00FA2A91"/>
    <w:rsid w:val="00FA3A60"/>
    <w:rsid w:val="00FA3D10"/>
    <w:rsid w:val="00FA6B16"/>
    <w:rsid w:val="00FB106F"/>
    <w:rsid w:val="00FB2DB5"/>
    <w:rsid w:val="00FC2800"/>
    <w:rsid w:val="00FC5D31"/>
    <w:rsid w:val="00FC77F6"/>
    <w:rsid w:val="00FD37A5"/>
    <w:rsid w:val="00FE1DCC"/>
    <w:rsid w:val="00FE2460"/>
    <w:rsid w:val="00FF1109"/>
    <w:rsid w:val="00FF6A5E"/>
    <w:rsid w:val="036A0F91"/>
    <w:rsid w:val="0504515E"/>
    <w:rsid w:val="09394BD1"/>
    <w:rsid w:val="0DE7420A"/>
    <w:rsid w:val="0F682B47"/>
    <w:rsid w:val="134C5FC6"/>
    <w:rsid w:val="216B62FC"/>
    <w:rsid w:val="2724162F"/>
    <w:rsid w:val="292A2E5F"/>
    <w:rsid w:val="2B5B3380"/>
    <w:rsid w:val="2EE21CE0"/>
    <w:rsid w:val="349F46E3"/>
    <w:rsid w:val="35407111"/>
    <w:rsid w:val="386E7A17"/>
    <w:rsid w:val="398568D1"/>
    <w:rsid w:val="3D372DD9"/>
    <w:rsid w:val="4044494D"/>
    <w:rsid w:val="437801FE"/>
    <w:rsid w:val="46715B66"/>
    <w:rsid w:val="4AE85910"/>
    <w:rsid w:val="500164D0"/>
    <w:rsid w:val="501F47EB"/>
    <w:rsid w:val="530B0562"/>
    <w:rsid w:val="555B19B8"/>
    <w:rsid w:val="5A456865"/>
    <w:rsid w:val="5BFA778B"/>
    <w:rsid w:val="5C0F0ED0"/>
    <w:rsid w:val="5D124C2C"/>
    <w:rsid w:val="5FE9711E"/>
    <w:rsid w:val="60DF051C"/>
    <w:rsid w:val="6F0C278B"/>
    <w:rsid w:val="6F2E0956"/>
    <w:rsid w:val="74DC6B86"/>
    <w:rsid w:val="7CA36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6"/>
    <w:qFormat/>
    <w:uiPriority w:val="0"/>
    <w:pPr>
      <w:ind w:firstLine="420"/>
    </w:pPr>
    <w:rPr>
      <w:rFonts w:ascii="Times New Roman" w:hAnsi="Times New Roman" w:eastAsia="宋体" w:cs="Times New Roman"/>
      <w:szCs w:val="20"/>
    </w:rPr>
  </w:style>
  <w:style w:type="paragraph" w:styleId="5">
    <w:name w:val="Body Text"/>
    <w:basedOn w:val="1"/>
    <w:link w:val="26"/>
    <w:semiHidden/>
    <w:unhideWhenUsed/>
    <w:qFormat/>
    <w:uiPriority w:val="99"/>
    <w:pPr>
      <w:spacing w:after="120"/>
    </w:pPr>
  </w:style>
  <w:style w:type="paragraph" w:styleId="6">
    <w:name w:val="Body Text Indent"/>
    <w:basedOn w:val="1"/>
    <w:next w:val="1"/>
    <w:link w:val="25"/>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9"/>
    <w:qFormat/>
    <w:uiPriority w:val="0"/>
    <w:rPr>
      <w:rFonts w:ascii="宋体" w:hAnsi="Courier New"/>
    </w:rPr>
  </w:style>
  <w:style w:type="paragraph" w:styleId="8">
    <w:name w:val="Date"/>
    <w:basedOn w:val="1"/>
    <w:next w:val="1"/>
    <w:link w:val="34"/>
    <w:semiHidden/>
    <w:unhideWhenUsed/>
    <w:qFormat/>
    <w:uiPriority w:val="99"/>
    <w:pPr>
      <w:ind w:left="100" w:leftChars="2500"/>
    </w:pPr>
  </w:style>
  <w:style w:type="paragraph" w:styleId="9">
    <w:name w:val="Balloon Text"/>
    <w:basedOn w:val="1"/>
    <w:link w:val="31"/>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7"/>
    <w:qFormat/>
    <w:uiPriority w:val="0"/>
    <w:pPr>
      <w:ind w:firstLine="420" w:firstLineChars="100"/>
    </w:pPr>
    <w:rPr>
      <w:rFonts w:ascii="Times New Roman" w:hAnsi="Times New Roman" w:eastAsia="宋体" w:cs="Times New Roman"/>
      <w:szCs w:val="20"/>
    </w:rPr>
  </w:style>
  <w:style w:type="paragraph" w:styleId="14">
    <w:name w:val="Body Text First Indent 2"/>
    <w:basedOn w:val="6"/>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Strong"/>
    <w:basedOn w:val="18"/>
    <w:qFormat/>
    <w:uiPriority w:val="0"/>
    <w:rPr>
      <w:b/>
    </w:rPr>
  </w:style>
  <w:style w:type="character" w:styleId="20">
    <w:name w:val="FollowedHyperlink"/>
    <w:basedOn w:val="18"/>
    <w:semiHidden/>
    <w:unhideWhenUsed/>
    <w:qFormat/>
    <w:uiPriority w:val="99"/>
    <w:rPr>
      <w:color w:val="800080" w:themeColor="followedHyperlink"/>
      <w:u w:val="single"/>
    </w:rPr>
  </w:style>
  <w:style w:type="character" w:styleId="21">
    <w:name w:val="Emphasis"/>
    <w:qFormat/>
    <w:uiPriority w:val="20"/>
    <w:rPr>
      <w:i/>
    </w:rPr>
  </w:style>
  <w:style w:type="character" w:styleId="22">
    <w:name w:val="Hyperlink"/>
    <w:basedOn w:val="18"/>
    <w:unhideWhenUsed/>
    <w:qFormat/>
    <w:uiPriority w:val="99"/>
    <w:rPr>
      <w:color w:val="0000FF" w:themeColor="hyperlink"/>
      <w:u w:val="single"/>
    </w:rPr>
  </w:style>
  <w:style w:type="character" w:customStyle="1" w:styleId="23">
    <w:name w:val="页眉 Char"/>
    <w:basedOn w:val="18"/>
    <w:link w:val="11"/>
    <w:qFormat/>
    <w:uiPriority w:val="99"/>
    <w:rPr>
      <w:sz w:val="18"/>
      <w:szCs w:val="18"/>
    </w:rPr>
  </w:style>
  <w:style w:type="character" w:customStyle="1" w:styleId="24">
    <w:name w:val="页脚 Char"/>
    <w:basedOn w:val="18"/>
    <w:link w:val="10"/>
    <w:qFormat/>
    <w:uiPriority w:val="99"/>
    <w:rPr>
      <w:sz w:val="18"/>
      <w:szCs w:val="18"/>
    </w:rPr>
  </w:style>
  <w:style w:type="character" w:customStyle="1" w:styleId="25">
    <w:name w:val="正文文本缩进 Char"/>
    <w:basedOn w:val="18"/>
    <w:link w:val="6"/>
    <w:qFormat/>
    <w:uiPriority w:val="0"/>
    <w:rPr>
      <w:rFonts w:ascii="宋体" w:hAnsi="宋体" w:eastAsia="宋体" w:cs="Times New Roman"/>
      <w:sz w:val="28"/>
      <w:szCs w:val="20"/>
    </w:rPr>
  </w:style>
  <w:style w:type="character" w:customStyle="1" w:styleId="26">
    <w:name w:val="正文文本 Char"/>
    <w:basedOn w:val="18"/>
    <w:link w:val="5"/>
    <w:semiHidden/>
    <w:qFormat/>
    <w:uiPriority w:val="99"/>
  </w:style>
  <w:style w:type="character" w:customStyle="1" w:styleId="27">
    <w:name w:val="正文首行缩进 Char"/>
    <w:basedOn w:val="26"/>
    <w:link w:val="13"/>
    <w:qFormat/>
    <w:uiPriority w:val="0"/>
    <w:rPr>
      <w:rFonts w:ascii="Times New Roman" w:hAnsi="Times New Roman" w:eastAsia="宋体" w:cs="Times New Roman"/>
      <w:szCs w:val="20"/>
    </w:rPr>
  </w:style>
  <w:style w:type="paragraph" w:styleId="28">
    <w:name w:val="List Paragraph"/>
    <w:basedOn w:val="1"/>
    <w:qFormat/>
    <w:uiPriority w:val="34"/>
    <w:pPr>
      <w:ind w:firstLine="420" w:firstLineChars="200"/>
    </w:pPr>
  </w:style>
  <w:style w:type="character" w:customStyle="1" w:styleId="29">
    <w:name w:val="纯文本 Char"/>
    <w:link w:val="7"/>
    <w:qFormat/>
    <w:uiPriority w:val="0"/>
    <w:rPr>
      <w:rFonts w:ascii="宋体" w:hAnsi="Courier New"/>
    </w:rPr>
  </w:style>
  <w:style w:type="character" w:customStyle="1" w:styleId="30">
    <w:name w:val="纯文本 Char1"/>
    <w:basedOn w:val="18"/>
    <w:semiHidden/>
    <w:qFormat/>
    <w:uiPriority w:val="99"/>
    <w:rPr>
      <w:rFonts w:ascii="宋体" w:hAnsi="Courier New" w:eastAsia="宋体" w:cs="Courier New"/>
      <w:szCs w:val="21"/>
    </w:rPr>
  </w:style>
  <w:style w:type="character" w:customStyle="1" w:styleId="31">
    <w:name w:val="批注框文本 Char"/>
    <w:basedOn w:val="18"/>
    <w:link w:val="9"/>
    <w:semiHidden/>
    <w:qFormat/>
    <w:uiPriority w:val="99"/>
    <w:rPr>
      <w:sz w:val="18"/>
      <w:szCs w:val="18"/>
    </w:rPr>
  </w:style>
  <w:style w:type="paragraph" w:customStyle="1" w:styleId="32">
    <w:name w:val="WPSOffice手动目录 1"/>
    <w:qFormat/>
    <w:uiPriority w:val="0"/>
    <w:rPr>
      <w:rFonts w:ascii="Times New Roman" w:hAnsi="Times New Roman" w:eastAsia="宋体" w:cs="Times New Roman"/>
      <w:lang w:val="en-US" w:eastAsia="zh-CN" w:bidi="ar-SA"/>
    </w:rPr>
  </w:style>
  <w:style w:type="character" w:customStyle="1" w:styleId="33">
    <w:name w:val="未处理的提及1"/>
    <w:basedOn w:val="18"/>
    <w:semiHidden/>
    <w:unhideWhenUsed/>
    <w:qFormat/>
    <w:uiPriority w:val="99"/>
    <w:rPr>
      <w:color w:val="605E5C"/>
      <w:shd w:val="clear" w:color="auto" w:fill="E1DFDD"/>
    </w:rPr>
  </w:style>
  <w:style w:type="character" w:customStyle="1" w:styleId="34">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5">
    <w:name w:val="未处理的提及2"/>
    <w:basedOn w:val="18"/>
    <w:semiHidden/>
    <w:unhideWhenUsed/>
    <w:qFormat/>
    <w:uiPriority w:val="99"/>
    <w:rPr>
      <w:color w:val="605E5C"/>
      <w:shd w:val="clear" w:color="auto" w:fill="E1DFDD"/>
    </w:rPr>
  </w:style>
  <w:style w:type="character" w:customStyle="1" w:styleId="36">
    <w:name w:val="正文缩进 Char"/>
    <w:link w:val="4"/>
    <w:qFormat/>
    <w:uiPriority w:val="0"/>
    <w:rPr>
      <w:kern w:val="2"/>
      <w:sz w:val="21"/>
    </w:rPr>
  </w:style>
  <w:style w:type="table" w:customStyle="1" w:styleId="37">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39">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Arial Unicode MS"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3D3E2-D6CC-47ED-A21F-58503287C9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1576</Words>
  <Characters>8989</Characters>
  <Lines>74</Lines>
  <Paragraphs>21</Paragraphs>
  <TotalTime>50</TotalTime>
  <ScaleCrop>false</ScaleCrop>
  <LinksUpToDate>false</LinksUpToDate>
  <CharactersWithSpaces>10544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2021-10-25T07:09:00Z</cp:lastPrinted>
  <dcterms:modified xsi:type="dcterms:W3CDTF">2023-10-18T07:23:43Z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36D30D10184A4BB6A8E148AEF2FA1332</vt:lpwstr>
  </property>
</Properties>
</file>