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仿宋"/>
          <w:color w:val="000000" w:themeColor="text1"/>
          <w:sz w:val="32"/>
          <w:szCs w:val="32"/>
          <w14:textFill>
            <w14:solidFill>
              <w14:schemeClr w14:val="tx1"/>
            </w14:solidFill>
          </w14:textFill>
        </w:rPr>
      </w:pPr>
      <w:r>
        <w:rPr>
          <w:rFonts w:hint="eastAsia" w:ascii="宋体" w:hAnsi="宋体" w:cs="仿宋"/>
          <w:color w:val="000000" w:themeColor="text1"/>
          <w:sz w:val="32"/>
          <w:szCs w:val="32"/>
          <w14:textFill>
            <w14:solidFill>
              <w14:schemeClr w14:val="tx1"/>
            </w14:solidFill>
          </w14:textFill>
        </w:rPr>
        <w:t>嵊州市人民医院银医合作项目调研公告</w:t>
      </w:r>
    </w:p>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p>
    <w:p>
      <w:pPr>
        <w:numPr>
          <w:ilvl w:val="0"/>
          <w:numId w:val="2"/>
        </w:numPr>
        <w:spacing w:line="360" w:lineRule="auto"/>
        <w:rPr>
          <w:rFonts w:cs="仿宋" w:asciiTheme="minorEastAsia" w:hAnsiTheme="minorEastAsia" w:eastAsiaTheme="minorEastAsia"/>
          <w:b/>
          <w:bCs/>
          <w:color w:val="000000" w:themeColor="text1"/>
          <w:sz w:val="24"/>
          <w14:textFill>
            <w14:solidFill>
              <w14:schemeClr w14:val="tx1"/>
            </w14:solidFill>
          </w14:textFill>
        </w:rPr>
      </w:pPr>
      <w:r>
        <w:rPr>
          <w:rFonts w:hint="eastAsia" w:cs="仿宋" w:asciiTheme="minorEastAsia" w:hAnsiTheme="minorEastAsia" w:eastAsiaTheme="minorEastAsia"/>
          <w:b/>
          <w:bCs/>
          <w:color w:val="000000" w:themeColor="text1"/>
          <w:sz w:val="24"/>
          <w14:textFill>
            <w14:solidFill>
              <w14:schemeClr w14:val="tx1"/>
            </w14:solidFill>
          </w14:textFill>
        </w:rPr>
        <w:t>项目名称：</w:t>
      </w:r>
      <w:r>
        <w:rPr>
          <w:rFonts w:hint="eastAsia" w:cs="仿宋" w:asciiTheme="minorEastAsia" w:hAnsiTheme="minorEastAsia" w:eastAsiaTheme="minorEastAsia"/>
          <w:color w:val="000000" w:themeColor="text1"/>
          <w:sz w:val="24"/>
          <w14:textFill>
            <w14:solidFill>
              <w14:schemeClr w14:val="tx1"/>
            </w14:solidFill>
          </w14:textFill>
        </w:rPr>
        <w:t>嵊州市人民医院银医合作项目</w:t>
      </w:r>
    </w:p>
    <w:p>
      <w:pPr>
        <w:numPr>
          <w:ilvl w:val="0"/>
          <w:numId w:val="2"/>
        </w:numPr>
        <w:spacing w:line="360" w:lineRule="auto"/>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b/>
          <w:bCs/>
          <w:color w:val="000000" w:themeColor="text1"/>
          <w:sz w:val="24"/>
          <w14:textFill>
            <w14:solidFill>
              <w14:schemeClr w14:val="tx1"/>
            </w14:solidFill>
          </w14:textFill>
        </w:rPr>
        <w:t>调研内容：</w:t>
      </w:r>
    </w:p>
    <w:p>
      <w:pPr>
        <w:spacing w:line="360" w:lineRule="auto"/>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供应商需充分了解、分析目前医院现状，提供的方案须满足医院建设要求。调研内容包括银医合作项目相关软件及配套硬件，需求详见附件。</w:t>
      </w:r>
    </w:p>
    <w:p>
      <w:pPr>
        <w:numPr>
          <w:ilvl w:val="0"/>
          <w:numId w:val="2"/>
        </w:numPr>
        <w:spacing w:line="360" w:lineRule="auto"/>
        <w:rPr>
          <w:rFonts w:cs="仿宋" w:asciiTheme="minorEastAsia" w:hAnsiTheme="minorEastAsia" w:eastAsiaTheme="minorEastAsia"/>
          <w:b/>
          <w:bCs/>
          <w:color w:val="000000" w:themeColor="text1"/>
          <w:sz w:val="24"/>
          <w14:textFill>
            <w14:solidFill>
              <w14:schemeClr w14:val="tx1"/>
            </w14:solidFill>
          </w14:textFill>
        </w:rPr>
      </w:pPr>
      <w:r>
        <w:rPr>
          <w:rFonts w:hint="eastAsia" w:cs="仿宋" w:asciiTheme="minorEastAsia" w:hAnsiTheme="minorEastAsia" w:eastAsiaTheme="minorEastAsia"/>
          <w:b/>
          <w:bCs/>
          <w:color w:val="000000" w:themeColor="text1"/>
          <w:sz w:val="24"/>
          <w14:textFill>
            <w14:solidFill>
              <w14:schemeClr w14:val="tx1"/>
            </w14:solidFill>
          </w14:textFill>
        </w:rPr>
        <w:t>验收及付款</w:t>
      </w:r>
    </w:p>
    <w:p>
      <w:pPr>
        <w:spacing w:line="360" w:lineRule="auto"/>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待定</w:t>
      </w:r>
    </w:p>
    <w:p>
      <w:pPr>
        <w:numPr>
          <w:ilvl w:val="0"/>
          <w:numId w:val="2"/>
        </w:numPr>
        <w:spacing w:line="360" w:lineRule="auto"/>
        <w:rPr>
          <w:rFonts w:cs="仿宋" w:asciiTheme="minorEastAsia" w:hAnsiTheme="minorEastAsia" w:eastAsiaTheme="minorEastAsia"/>
          <w:b/>
          <w:bCs/>
          <w:color w:val="000000" w:themeColor="text1"/>
          <w:sz w:val="24"/>
          <w14:textFill>
            <w14:solidFill>
              <w14:schemeClr w14:val="tx1"/>
            </w14:solidFill>
          </w14:textFill>
        </w:rPr>
      </w:pPr>
      <w:r>
        <w:rPr>
          <w:rFonts w:hint="eastAsia" w:cs="仿宋" w:asciiTheme="minorEastAsia" w:hAnsiTheme="minorEastAsia" w:eastAsiaTheme="minorEastAsia"/>
          <w:b/>
          <w:bCs/>
          <w:color w:val="000000" w:themeColor="text1"/>
          <w:sz w:val="24"/>
          <w14:textFill>
            <w14:solidFill>
              <w14:schemeClr w14:val="tx1"/>
            </w14:solidFill>
          </w14:textFill>
        </w:rPr>
        <w:t>面议时间</w:t>
      </w:r>
    </w:p>
    <w:p>
      <w:pPr>
        <w:spacing w:line="360" w:lineRule="auto"/>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供应商必须将营业执照复印件、报价单、身份证复印件与授权委托书等与调研相关的资料一式三份签字盖章后于2023年5月18日14：00时前至嵊州市人民医院11号楼21</w:t>
      </w:r>
      <w:r>
        <w:rPr>
          <w:rFonts w:hint="eastAsia" w:cs="仿宋" w:asciiTheme="minorEastAsia" w:hAnsiTheme="minorEastAsia" w:eastAsiaTheme="minorEastAsia"/>
          <w:color w:val="000000" w:themeColor="text1"/>
          <w:sz w:val="24"/>
          <w:lang w:val="en-US" w:eastAsia="zh-CN"/>
          <w14:textFill>
            <w14:solidFill>
              <w14:schemeClr w14:val="tx1"/>
            </w14:solidFill>
          </w14:textFill>
        </w:rPr>
        <w:t>5</w:t>
      </w:r>
      <w:bookmarkStart w:id="0" w:name="_GoBack"/>
      <w:bookmarkEnd w:id="0"/>
      <w:r>
        <w:rPr>
          <w:rFonts w:hint="eastAsia" w:cs="仿宋" w:asciiTheme="minorEastAsia" w:hAnsiTheme="minorEastAsia" w:eastAsiaTheme="minorEastAsia"/>
          <w:color w:val="000000" w:themeColor="text1"/>
          <w:sz w:val="24"/>
          <w14:textFill>
            <w14:solidFill>
              <w14:schemeClr w14:val="tx1"/>
            </w14:solidFill>
          </w14:textFill>
        </w:rPr>
        <w:t>室调研。</w:t>
      </w:r>
    </w:p>
    <w:p>
      <w:pPr>
        <w:numPr>
          <w:ilvl w:val="0"/>
          <w:numId w:val="2"/>
        </w:numPr>
        <w:spacing w:line="360" w:lineRule="auto"/>
        <w:rPr>
          <w:rFonts w:cs="仿宋" w:asciiTheme="minorEastAsia" w:hAnsiTheme="minorEastAsia" w:eastAsiaTheme="minorEastAsia"/>
          <w:b/>
          <w:bCs/>
          <w:color w:val="000000" w:themeColor="text1"/>
          <w:sz w:val="24"/>
          <w14:textFill>
            <w14:solidFill>
              <w14:schemeClr w14:val="tx1"/>
            </w14:solidFill>
          </w14:textFill>
        </w:rPr>
      </w:pPr>
      <w:r>
        <w:rPr>
          <w:rFonts w:hint="eastAsia" w:cs="仿宋" w:asciiTheme="minorEastAsia" w:hAnsiTheme="minorEastAsia" w:eastAsiaTheme="minorEastAsia"/>
          <w:b/>
          <w:bCs/>
          <w:color w:val="000000" w:themeColor="text1"/>
          <w:sz w:val="24"/>
          <w14:textFill>
            <w14:solidFill>
              <w14:schemeClr w14:val="tx1"/>
            </w14:solidFill>
          </w14:textFill>
        </w:rPr>
        <w:t>联系人及电话</w:t>
      </w:r>
    </w:p>
    <w:p>
      <w:pPr>
        <w:spacing w:line="360" w:lineRule="auto"/>
        <w:ind w:firstLine="720" w:firstLineChars="3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浙江省嵊州市丹桂路666号嵊州市人民医院</w:t>
      </w:r>
    </w:p>
    <w:p>
      <w:pPr>
        <w:spacing w:line="360" w:lineRule="auto"/>
        <w:ind w:firstLine="720" w:firstLineChars="3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联系人：</w:t>
      </w:r>
      <w:r>
        <w:rPr>
          <w:rFonts w:hint="eastAsia" w:cs="仿宋" w:asciiTheme="minorEastAsia" w:hAnsiTheme="minorEastAsia" w:eastAsiaTheme="minorEastAsia"/>
          <w:color w:val="000000" w:themeColor="text1"/>
          <w:sz w:val="24"/>
          <w:lang w:eastAsia="zh-CN"/>
          <w14:textFill>
            <w14:solidFill>
              <w14:schemeClr w14:val="tx1"/>
            </w14:solidFill>
          </w14:textFill>
        </w:rPr>
        <w:t>章恩维</w:t>
      </w:r>
      <w:r>
        <w:rPr>
          <w:rFonts w:hint="eastAsia" w:cs="仿宋" w:asciiTheme="minorEastAsia" w:hAnsiTheme="minorEastAsia" w:eastAsiaTheme="minorEastAsia"/>
          <w:color w:val="000000" w:themeColor="text1"/>
          <w:sz w:val="24"/>
          <w14:textFill>
            <w14:solidFill>
              <w14:schemeClr w14:val="tx1"/>
            </w14:solidFill>
          </w14:textFill>
        </w:rPr>
        <w:t xml:space="preserve">      电话：0575-83338329</w:t>
      </w:r>
    </w:p>
    <w:p>
      <w:pPr>
        <w:pageBreakBefore/>
        <w:rPr>
          <w:b/>
          <w:bCs/>
          <w:sz w:val="32"/>
          <w:szCs w:val="32"/>
        </w:rPr>
      </w:pPr>
      <w:r>
        <w:rPr>
          <w:rFonts w:hint="eastAsia"/>
          <w:b/>
          <w:bCs/>
          <w:sz w:val="32"/>
          <w:szCs w:val="32"/>
        </w:rPr>
        <w:t>附件：调研清单</w:t>
      </w:r>
    </w:p>
    <w:tbl>
      <w:tblPr>
        <w:tblStyle w:val="7"/>
        <w:tblpPr w:leftFromText="180" w:rightFromText="180" w:vertAnchor="text" w:horzAnchor="margin" w:tblpXSpec="center" w:tblpY="1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660"/>
        <w:gridCol w:w="1669"/>
        <w:gridCol w:w="3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spacing w:line="360" w:lineRule="auto"/>
              <w:jc w:val="center"/>
              <w:rPr>
                <w:rFonts w:cs="仿宋" w:asciiTheme="minorEastAsia" w:hAnsiTheme="minorEastAsia" w:eastAsiaTheme="minorEastAsia"/>
                <w:b/>
                <w:bCs/>
                <w:color w:val="000000" w:themeColor="text1"/>
                <w:sz w:val="24"/>
                <w14:textFill>
                  <w14:solidFill>
                    <w14:schemeClr w14:val="tx1"/>
                  </w14:solidFill>
                </w14:textFill>
              </w:rPr>
            </w:pPr>
            <w:r>
              <w:rPr>
                <w:rFonts w:hint="eastAsia" w:cs="仿宋" w:asciiTheme="minorEastAsia" w:hAnsiTheme="minorEastAsia" w:eastAsiaTheme="minorEastAsia"/>
                <w:b/>
                <w:bCs/>
                <w:color w:val="000000" w:themeColor="text1"/>
                <w:sz w:val="24"/>
                <w14:textFill>
                  <w14:solidFill>
                    <w14:schemeClr w14:val="tx1"/>
                  </w14:solidFill>
                </w14:textFill>
              </w:rPr>
              <w:t>序号</w:t>
            </w:r>
          </w:p>
        </w:tc>
        <w:tc>
          <w:tcPr>
            <w:tcW w:w="1660" w:type="dxa"/>
            <w:vAlign w:val="center"/>
          </w:tcPr>
          <w:p>
            <w:pPr>
              <w:spacing w:line="360" w:lineRule="auto"/>
              <w:jc w:val="center"/>
              <w:rPr>
                <w:rFonts w:cs="仿宋" w:asciiTheme="minorEastAsia" w:hAnsiTheme="minorEastAsia" w:eastAsiaTheme="minorEastAsia"/>
                <w:b/>
                <w:bCs/>
                <w:color w:val="000000" w:themeColor="text1"/>
                <w:sz w:val="24"/>
                <w14:textFill>
                  <w14:solidFill>
                    <w14:schemeClr w14:val="tx1"/>
                  </w14:solidFill>
                </w14:textFill>
              </w:rPr>
            </w:pPr>
            <w:r>
              <w:rPr>
                <w:rFonts w:hint="eastAsia" w:cs="仿宋" w:asciiTheme="minorEastAsia" w:hAnsiTheme="minorEastAsia" w:eastAsiaTheme="minorEastAsia"/>
                <w:b/>
                <w:bCs/>
                <w:color w:val="000000" w:themeColor="text1"/>
                <w:sz w:val="24"/>
                <w14:textFill>
                  <w14:solidFill>
                    <w14:schemeClr w14:val="tx1"/>
                  </w14:solidFill>
                </w14:textFill>
              </w:rPr>
              <w:t>项目名称</w:t>
            </w:r>
          </w:p>
        </w:tc>
        <w:tc>
          <w:tcPr>
            <w:tcW w:w="1669" w:type="dxa"/>
            <w:vAlign w:val="center"/>
          </w:tcPr>
          <w:p>
            <w:pPr>
              <w:spacing w:line="360" w:lineRule="auto"/>
              <w:jc w:val="center"/>
              <w:rPr>
                <w:rFonts w:cs="仿宋" w:asciiTheme="minorEastAsia" w:hAnsiTheme="minorEastAsia" w:eastAsiaTheme="minorEastAsia"/>
                <w:b/>
                <w:bCs/>
                <w:color w:val="000000" w:themeColor="text1"/>
                <w:sz w:val="24"/>
                <w14:textFill>
                  <w14:solidFill>
                    <w14:schemeClr w14:val="tx1"/>
                  </w14:solidFill>
                </w14:textFill>
              </w:rPr>
            </w:pPr>
            <w:r>
              <w:rPr>
                <w:rFonts w:hint="eastAsia" w:cs="仿宋" w:asciiTheme="minorEastAsia" w:hAnsiTheme="minorEastAsia" w:eastAsiaTheme="minorEastAsia"/>
                <w:b/>
                <w:bCs/>
                <w:color w:val="000000" w:themeColor="text1"/>
                <w:sz w:val="24"/>
                <w14:textFill>
                  <w14:solidFill>
                    <w14:schemeClr w14:val="tx1"/>
                  </w14:solidFill>
                </w14:textFill>
              </w:rPr>
              <w:t>系统名称</w:t>
            </w:r>
          </w:p>
        </w:tc>
        <w:tc>
          <w:tcPr>
            <w:tcW w:w="3962" w:type="dxa"/>
            <w:vAlign w:val="center"/>
          </w:tcPr>
          <w:p>
            <w:pPr>
              <w:spacing w:line="360" w:lineRule="auto"/>
              <w:jc w:val="center"/>
              <w:rPr>
                <w:rFonts w:cs="仿宋" w:asciiTheme="minorEastAsia" w:hAnsiTheme="minorEastAsia" w:eastAsiaTheme="minorEastAsia"/>
                <w:b/>
                <w:bCs/>
                <w:color w:val="000000" w:themeColor="text1"/>
                <w:sz w:val="24"/>
                <w14:textFill>
                  <w14:solidFill>
                    <w14:schemeClr w14:val="tx1"/>
                  </w14:solidFill>
                </w14:textFill>
              </w:rPr>
            </w:pPr>
            <w:r>
              <w:rPr>
                <w:rFonts w:hint="eastAsia" w:cs="仿宋" w:asciiTheme="minorEastAsia" w:hAnsiTheme="minorEastAsia" w:eastAsiaTheme="minorEastAsia"/>
                <w:b/>
                <w:bCs/>
                <w:color w:val="000000" w:themeColor="text1"/>
                <w:sz w:val="24"/>
                <w14:textFill>
                  <w14:solidFill>
                    <w14:schemeClr w14:val="tx1"/>
                  </w14:solidFill>
                </w14:textFill>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restart"/>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lang w:eastAsia="zh-CN"/>
                <w14:textFill>
                  <w14:solidFill>
                    <w14:schemeClr w14:val="tx1"/>
                  </w14:solidFill>
                </w14:textFill>
              </w:rPr>
              <w:t>标项</w:t>
            </w:r>
            <w:r>
              <w:rPr>
                <w:rFonts w:hint="eastAsia" w:cs="仿宋" w:asciiTheme="minorEastAsia" w:hAnsiTheme="minorEastAsia" w:eastAsiaTheme="minorEastAsia"/>
                <w:color w:val="000000" w:themeColor="text1"/>
                <w:sz w:val="24"/>
                <w14:textFill>
                  <w14:solidFill>
                    <w14:schemeClr w14:val="tx1"/>
                  </w14:solidFill>
                </w14:textFill>
              </w:rPr>
              <w:t>1</w:t>
            </w:r>
          </w:p>
        </w:tc>
        <w:tc>
          <w:tcPr>
            <w:tcW w:w="1660" w:type="dxa"/>
            <w:vMerge w:val="restart"/>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信息系统改造及配套设备</w:t>
            </w:r>
          </w:p>
        </w:tc>
        <w:tc>
          <w:tcPr>
            <w:tcW w:w="1669" w:type="dxa"/>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智慧体检系统</w:t>
            </w:r>
          </w:p>
        </w:tc>
        <w:tc>
          <w:tcPr>
            <w:tcW w:w="3962" w:type="dxa"/>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完成现有体检系统升级改造，新增智能导检系统及配套智能化设备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p>
        </w:tc>
        <w:tc>
          <w:tcPr>
            <w:tcW w:w="1660" w:type="dxa"/>
            <w:vMerge w:val="continue"/>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p>
        </w:tc>
        <w:tc>
          <w:tcPr>
            <w:tcW w:w="1669" w:type="dxa"/>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结算中心</w:t>
            </w:r>
          </w:p>
        </w:tc>
        <w:tc>
          <w:tcPr>
            <w:tcW w:w="3962" w:type="dxa"/>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包括统一支付管理、统一对账管理、现有账户平台集成等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p>
        </w:tc>
        <w:tc>
          <w:tcPr>
            <w:tcW w:w="1660" w:type="dxa"/>
            <w:vMerge w:val="continue"/>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p>
        </w:tc>
        <w:tc>
          <w:tcPr>
            <w:tcW w:w="1669" w:type="dxa"/>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互联网医院</w:t>
            </w:r>
          </w:p>
        </w:tc>
        <w:tc>
          <w:tcPr>
            <w:tcW w:w="3962" w:type="dxa"/>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包括互联网线上诊疗系统、院内患者服务平台升级改造、相关数据对接改造等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p>
        </w:tc>
        <w:tc>
          <w:tcPr>
            <w:tcW w:w="1660" w:type="dxa"/>
            <w:vMerge w:val="continue"/>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p>
        </w:tc>
        <w:tc>
          <w:tcPr>
            <w:tcW w:w="1669" w:type="dxa"/>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智慧办公</w:t>
            </w:r>
          </w:p>
        </w:tc>
        <w:tc>
          <w:tcPr>
            <w:tcW w:w="3962" w:type="dxa"/>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包括交互式会议系统主机1台、交互式会议系统终端10台、13寸移动触摸屏 1080P10台、华为平板8台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p>
        </w:tc>
        <w:tc>
          <w:tcPr>
            <w:tcW w:w="1660" w:type="dxa"/>
            <w:vMerge w:val="continue"/>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p>
        </w:tc>
        <w:tc>
          <w:tcPr>
            <w:tcW w:w="1669" w:type="dxa"/>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机房虚拟化设备灾备</w:t>
            </w:r>
          </w:p>
        </w:tc>
        <w:tc>
          <w:tcPr>
            <w:tcW w:w="3962" w:type="dxa"/>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包括虚拟化本地备份设备1套、虚拟化异地备份设备1套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restart"/>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lang w:eastAsia="zh-CN"/>
                <w14:textFill>
                  <w14:solidFill>
                    <w14:schemeClr w14:val="tx1"/>
                  </w14:solidFill>
                </w14:textFill>
              </w:rPr>
              <w:t>标项</w:t>
            </w:r>
            <w:r>
              <w:rPr>
                <w:rFonts w:hint="eastAsia" w:cs="仿宋" w:asciiTheme="minorEastAsia" w:hAnsiTheme="minorEastAsia" w:eastAsiaTheme="minorEastAsia"/>
                <w:color w:val="000000" w:themeColor="text1"/>
                <w:sz w:val="24"/>
                <w14:textFill>
                  <w14:solidFill>
                    <w14:schemeClr w14:val="tx1"/>
                  </w14:solidFill>
                </w14:textFill>
              </w:rPr>
              <w:t>2</w:t>
            </w:r>
          </w:p>
        </w:tc>
        <w:tc>
          <w:tcPr>
            <w:tcW w:w="1660" w:type="dxa"/>
            <w:vMerge w:val="restart"/>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病案扫描</w:t>
            </w:r>
          </w:p>
        </w:tc>
        <w:tc>
          <w:tcPr>
            <w:tcW w:w="1669" w:type="dxa"/>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病案翻拍</w:t>
            </w:r>
          </w:p>
        </w:tc>
        <w:tc>
          <w:tcPr>
            <w:tcW w:w="3962" w:type="dxa"/>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对卫校存放的2003年以及大部分2004年病历约24800份248箱进行翻拍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p>
        </w:tc>
        <w:tc>
          <w:tcPr>
            <w:tcW w:w="1660" w:type="dxa"/>
            <w:vMerge w:val="continue"/>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p>
        </w:tc>
        <w:tc>
          <w:tcPr>
            <w:tcW w:w="1669" w:type="dxa"/>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货架</w:t>
            </w:r>
          </w:p>
        </w:tc>
        <w:tc>
          <w:tcPr>
            <w:tcW w:w="3962" w:type="dxa"/>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采购90个病案存放货架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restart"/>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lang w:eastAsia="zh-CN"/>
                <w14:textFill>
                  <w14:solidFill>
                    <w14:schemeClr w14:val="tx1"/>
                  </w14:solidFill>
                </w14:textFill>
              </w:rPr>
              <w:t>标项</w:t>
            </w:r>
            <w:r>
              <w:rPr>
                <w:rFonts w:hint="eastAsia" w:cs="仿宋" w:asciiTheme="minorEastAsia" w:hAnsiTheme="minorEastAsia" w:eastAsiaTheme="minorEastAsia"/>
                <w:color w:val="000000" w:themeColor="text1"/>
                <w:sz w:val="24"/>
                <w14:textFill>
                  <w14:solidFill>
                    <w14:schemeClr w14:val="tx1"/>
                  </w14:solidFill>
                </w14:textFill>
              </w:rPr>
              <w:t>3</w:t>
            </w:r>
          </w:p>
        </w:tc>
        <w:tc>
          <w:tcPr>
            <w:tcW w:w="1660" w:type="dxa"/>
            <w:vMerge w:val="restart"/>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自助机及软件</w:t>
            </w:r>
          </w:p>
        </w:tc>
        <w:tc>
          <w:tcPr>
            <w:tcW w:w="1669" w:type="dxa"/>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柜式多功能自助机</w:t>
            </w:r>
          </w:p>
        </w:tc>
        <w:tc>
          <w:tcPr>
            <w:tcW w:w="3962" w:type="dxa"/>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柜式多功能自助机40台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p>
        </w:tc>
        <w:tc>
          <w:tcPr>
            <w:tcW w:w="1660" w:type="dxa"/>
            <w:vMerge w:val="continue"/>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p>
        </w:tc>
        <w:tc>
          <w:tcPr>
            <w:tcW w:w="1669" w:type="dxa"/>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壁挂式自助机</w:t>
            </w:r>
          </w:p>
        </w:tc>
        <w:tc>
          <w:tcPr>
            <w:tcW w:w="3962" w:type="dxa"/>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壁挂式自助机30台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p>
        </w:tc>
        <w:tc>
          <w:tcPr>
            <w:tcW w:w="1660" w:type="dxa"/>
            <w:vMerge w:val="continue"/>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p>
        </w:tc>
        <w:tc>
          <w:tcPr>
            <w:tcW w:w="1669" w:type="dxa"/>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自助机软件</w:t>
            </w:r>
          </w:p>
        </w:tc>
        <w:tc>
          <w:tcPr>
            <w:tcW w:w="3962" w:type="dxa"/>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包括自助机软件（门诊、住院）升级改造、运维监控软件、相关接口改造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p>
        </w:tc>
        <w:tc>
          <w:tcPr>
            <w:tcW w:w="1660" w:type="dxa"/>
            <w:vMerge w:val="continue"/>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p>
        </w:tc>
        <w:tc>
          <w:tcPr>
            <w:tcW w:w="1669" w:type="dxa"/>
            <w:vAlign w:val="center"/>
          </w:tcPr>
          <w:p>
            <w:pPr>
              <w:spacing w:line="360" w:lineRule="auto"/>
              <w:jc w:val="center"/>
              <w:rPr>
                <w:rFonts w:hint="eastAsia" w:cs="仿宋" w:asciiTheme="minorEastAsia" w:hAnsiTheme="minorEastAsia" w:eastAsiaTheme="minorEastAsia"/>
                <w:color w:val="000000" w:themeColor="text1"/>
                <w:sz w:val="24"/>
                <w:lang w:eastAsia="zh-CN"/>
                <w14:textFill>
                  <w14:solidFill>
                    <w14:schemeClr w14:val="tx1"/>
                  </w14:solidFill>
                </w14:textFill>
              </w:rPr>
            </w:pPr>
            <w:r>
              <w:rPr>
                <w:rFonts w:hint="eastAsia" w:cs="仿宋" w:asciiTheme="minorEastAsia" w:hAnsiTheme="minorEastAsia" w:eastAsiaTheme="minorEastAsia"/>
                <w:color w:val="000000" w:themeColor="text1"/>
                <w:sz w:val="24"/>
                <w:lang w:eastAsia="zh-CN"/>
                <w14:textFill>
                  <w14:solidFill>
                    <w14:schemeClr w14:val="tx1"/>
                  </w14:solidFill>
                </w14:textFill>
              </w:rPr>
              <w:t>自助机服务器</w:t>
            </w:r>
          </w:p>
        </w:tc>
        <w:tc>
          <w:tcPr>
            <w:tcW w:w="3962" w:type="dxa"/>
            <w:vAlign w:val="center"/>
          </w:tcPr>
          <w:p>
            <w:pPr>
              <w:spacing w:line="360" w:lineRule="auto"/>
              <w:jc w:val="center"/>
              <w:rPr>
                <w:rFonts w:hint="eastAsia" w:cs="仿宋" w:asciiTheme="minorEastAsia" w:hAnsiTheme="minorEastAsia" w:eastAsiaTheme="minorEastAsia"/>
                <w:color w:val="000000" w:themeColor="text1"/>
                <w:sz w:val="24"/>
                <w:lang w:val="en-US" w:eastAsia="zh-CN"/>
                <w14:textFill>
                  <w14:solidFill>
                    <w14:schemeClr w14:val="tx1"/>
                  </w14:solidFill>
                </w14:textFill>
              </w:rPr>
            </w:pPr>
            <w:r>
              <w:rPr>
                <w:rFonts w:hint="eastAsia" w:cs="仿宋" w:asciiTheme="minorEastAsia" w:hAnsiTheme="minorEastAsia" w:eastAsiaTheme="minorEastAsia"/>
                <w:color w:val="000000" w:themeColor="text1"/>
                <w:sz w:val="24"/>
                <w:lang w:val="en-US" w:eastAsia="zh-CN"/>
                <w14:textFill>
                  <w14:solidFill>
                    <w14:schemeClr w14:val="tx1"/>
                  </w14:solidFill>
                </w14:textFill>
              </w:rPr>
              <w:t>自助机业务需要的配套服务器，2台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restart"/>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lang w:eastAsia="zh-CN"/>
                <w14:textFill>
                  <w14:solidFill>
                    <w14:schemeClr w14:val="tx1"/>
                  </w14:solidFill>
                </w14:textFill>
              </w:rPr>
              <w:t>标项</w:t>
            </w:r>
            <w:r>
              <w:rPr>
                <w:rFonts w:hint="eastAsia" w:cs="仿宋" w:asciiTheme="minorEastAsia" w:hAnsiTheme="minorEastAsia" w:eastAsiaTheme="minorEastAsia"/>
                <w:color w:val="000000" w:themeColor="text1"/>
                <w:sz w:val="24"/>
                <w14:textFill>
                  <w14:solidFill>
                    <w14:schemeClr w14:val="tx1"/>
                  </w14:solidFill>
                </w14:textFill>
              </w:rPr>
              <w:t>4</w:t>
            </w:r>
          </w:p>
        </w:tc>
        <w:tc>
          <w:tcPr>
            <w:tcW w:w="1660" w:type="dxa"/>
            <w:vMerge w:val="restart"/>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智慧食堂</w:t>
            </w:r>
          </w:p>
        </w:tc>
        <w:tc>
          <w:tcPr>
            <w:tcW w:w="1669" w:type="dxa"/>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智慧食堂软件</w:t>
            </w:r>
          </w:p>
        </w:tc>
        <w:tc>
          <w:tcPr>
            <w:tcW w:w="3962" w:type="dxa"/>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包括智慧食堂管理软件、智慧营养管理软件、相关接口改造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p>
        </w:tc>
        <w:tc>
          <w:tcPr>
            <w:tcW w:w="1660" w:type="dxa"/>
            <w:vMerge w:val="continue"/>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p>
        </w:tc>
        <w:tc>
          <w:tcPr>
            <w:tcW w:w="1669" w:type="dxa"/>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智慧食堂配套设备</w:t>
            </w:r>
          </w:p>
        </w:tc>
        <w:tc>
          <w:tcPr>
            <w:tcW w:w="3962" w:type="dxa"/>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包括芯片智能结算台1台、智能芯片餐盘2500个、人脸识别消费机（人脸/刷卡/二维码）1台、智能卡读卡器3个、PDA点餐机10个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restart"/>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lang w:eastAsia="zh-CN"/>
                <w14:textFill>
                  <w14:solidFill>
                    <w14:schemeClr w14:val="tx1"/>
                  </w14:solidFill>
                </w14:textFill>
              </w:rPr>
              <w:t>标项</w:t>
            </w:r>
            <w:r>
              <w:rPr>
                <w:rFonts w:hint="eastAsia" w:cs="仿宋" w:asciiTheme="minorEastAsia" w:hAnsiTheme="minorEastAsia" w:eastAsiaTheme="minorEastAsia"/>
                <w:color w:val="000000" w:themeColor="text1"/>
                <w:sz w:val="24"/>
                <w14:textFill>
                  <w14:solidFill>
                    <w14:schemeClr w14:val="tx1"/>
                  </w14:solidFill>
                </w14:textFill>
              </w:rPr>
              <w:t>5</w:t>
            </w:r>
          </w:p>
        </w:tc>
        <w:tc>
          <w:tcPr>
            <w:tcW w:w="1660" w:type="dxa"/>
            <w:vMerge w:val="restart"/>
            <w:vAlign w:val="center"/>
          </w:tcPr>
          <w:p>
            <w:pPr>
              <w:spacing w:line="360" w:lineRule="auto"/>
              <w:jc w:val="center"/>
              <w:rPr>
                <w:rFonts w:hint="eastAsia" w:cs="仿宋" w:asciiTheme="minorEastAsia" w:hAnsiTheme="minorEastAsia" w:eastAsiaTheme="minorEastAsia"/>
                <w:color w:val="000000" w:themeColor="text1"/>
                <w:sz w:val="24"/>
                <w:lang w:eastAsia="zh-CN"/>
                <w14:textFill>
                  <w14:solidFill>
                    <w14:schemeClr w14:val="tx1"/>
                  </w14:solidFill>
                </w14:textFill>
              </w:rPr>
            </w:pPr>
            <w:r>
              <w:rPr>
                <w:rFonts w:hint="eastAsia" w:cs="仿宋" w:asciiTheme="minorEastAsia" w:hAnsiTheme="minorEastAsia" w:eastAsiaTheme="minorEastAsia"/>
                <w:color w:val="000000" w:themeColor="text1"/>
                <w:sz w:val="24"/>
                <w:lang w:eastAsia="zh-CN"/>
                <w14:textFill>
                  <w14:solidFill>
                    <w14:schemeClr w14:val="tx1"/>
                  </w14:solidFill>
                </w14:textFill>
              </w:rPr>
              <w:t>医网信签名服务</w:t>
            </w:r>
          </w:p>
        </w:tc>
        <w:tc>
          <w:tcPr>
            <w:tcW w:w="1669" w:type="dxa"/>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lang w:eastAsia="zh-CN"/>
                <w14:textFill>
                  <w14:solidFill>
                    <w14:schemeClr w14:val="tx1"/>
                  </w14:solidFill>
                </w14:textFill>
              </w:rPr>
              <w:t>移动签名板</w:t>
            </w:r>
          </w:p>
        </w:tc>
        <w:tc>
          <w:tcPr>
            <w:tcW w:w="3962" w:type="dxa"/>
            <w:vAlign w:val="center"/>
          </w:tcPr>
          <w:p>
            <w:pPr>
              <w:spacing w:line="360" w:lineRule="auto"/>
              <w:jc w:val="center"/>
              <w:rPr>
                <w:rFonts w:hint="default" w:cs="仿宋" w:asciiTheme="minorEastAsia" w:hAnsiTheme="minorEastAsia" w:eastAsiaTheme="minorEastAsia"/>
                <w:color w:val="000000" w:themeColor="text1"/>
                <w:sz w:val="24"/>
                <w:lang w:val="en-US" w:eastAsia="zh-CN"/>
                <w14:textFill>
                  <w14:solidFill>
                    <w14:schemeClr w14:val="tx1"/>
                  </w14:solidFill>
                </w14:textFill>
              </w:rPr>
            </w:pPr>
            <w:r>
              <w:rPr>
                <w:rFonts w:hint="eastAsia" w:cs="仿宋" w:asciiTheme="minorEastAsia" w:hAnsiTheme="minorEastAsia" w:eastAsiaTheme="minorEastAsia"/>
                <w:color w:val="000000" w:themeColor="text1"/>
                <w:sz w:val="24"/>
                <w:lang w:eastAsia="zh-CN"/>
                <w14:textFill>
                  <w14:solidFill>
                    <w14:schemeClr w14:val="tx1"/>
                  </w14:solidFill>
                </w14:textFill>
              </w:rPr>
              <w:t>病区使用移动签名板</w:t>
            </w:r>
            <w:r>
              <w:rPr>
                <w:rFonts w:hint="eastAsia" w:cs="仿宋" w:asciiTheme="minorEastAsia" w:hAnsiTheme="minorEastAsia" w:eastAsiaTheme="minorEastAsia"/>
                <w:color w:val="000000" w:themeColor="text1"/>
                <w:sz w:val="24"/>
                <w:lang w:val="en-US" w:eastAsia="zh-CN"/>
                <w14:textFill>
                  <w14:solidFill>
                    <w14:schemeClr w14:val="tx1"/>
                  </w14:solidFill>
                </w14:textFill>
              </w:rPr>
              <w:t>60块。智能终端设备，支持手写签名笔迹采集，支持符合公安部要求指纹采集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p>
        </w:tc>
        <w:tc>
          <w:tcPr>
            <w:tcW w:w="1660" w:type="dxa"/>
            <w:vMerge w:val="continue"/>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p>
        </w:tc>
        <w:tc>
          <w:tcPr>
            <w:tcW w:w="1669" w:type="dxa"/>
            <w:vAlign w:val="center"/>
          </w:tcPr>
          <w:p>
            <w:pPr>
              <w:spacing w:line="360" w:lineRule="auto"/>
              <w:jc w:val="center"/>
              <w:rPr>
                <w:rFonts w:hint="eastAsia" w:cs="仿宋" w:asciiTheme="minorEastAsia" w:hAnsiTheme="minorEastAsia" w:eastAsiaTheme="minorEastAsia"/>
                <w:color w:val="000000" w:themeColor="text1"/>
                <w:sz w:val="24"/>
                <w:lang w:eastAsia="zh-CN"/>
                <w14:textFill>
                  <w14:solidFill>
                    <w14:schemeClr w14:val="tx1"/>
                  </w14:solidFill>
                </w14:textFill>
              </w:rPr>
            </w:pPr>
            <w:r>
              <w:rPr>
                <w:rFonts w:hint="eastAsia" w:cs="仿宋" w:asciiTheme="minorEastAsia" w:hAnsiTheme="minorEastAsia" w:eastAsiaTheme="minorEastAsia"/>
                <w:color w:val="000000" w:themeColor="text1"/>
                <w:sz w:val="24"/>
                <w:lang w:eastAsia="zh-CN"/>
                <w14:textFill>
                  <w14:solidFill>
                    <w14:schemeClr w14:val="tx1"/>
                  </w14:solidFill>
                </w14:textFill>
              </w:rPr>
              <w:t>移动签名板软件系统一套</w:t>
            </w:r>
          </w:p>
        </w:tc>
        <w:tc>
          <w:tcPr>
            <w:tcW w:w="3962" w:type="dxa"/>
            <w:vAlign w:val="center"/>
          </w:tcPr>
          <w:p>
            <w:pPr>
              <w:spacing w:line="360" w:lineRule="auto"/>
              <w:jc w:val="center"/>
              <w:rPr>
                <w:rFonts w:hint="eastAsia" w:cs="仿宋" w:asciiTheme="minorEastAsia" w:hAnsiTheme="minorEastAsia" w:eastAsiaTheme="minorEastAsia"/>
                <w:color w:val="000000" w:themeColor="text1"/>
                <w:sz w:val="24"/>
                <w:lang w:eastAsia="zh-CN"/>
                <w14:textFill>
                  <w14:solidFill>
                    <w14:schemeClr w14:val="tx1"/>
                  </w14:solidFill>
                </w14:textFill>
              </w:rPr>
            </w:pPr>
            <w:r>
              <w:rPr>
                <w:rFonts w:hint="eastAsia" w:cs="仿宋" w:asciiTheme="minorEastAsia" w:hAnsiTheme="minorEastAsia" w:eastAsiaTheme="minorEastAsia"/>
                <w:color w:val="000000" w:themeColor="text1"/>
                <w:sz w:val="24"/>
                <w:lang w:eastAsia="zh-CN"/>
                <w14:textFill>
                  <w14:solidFill>
                    <w14:schemeClr w14:val="tx1"/>
                  </w14:solidFill>
                </w14:textFill>
              </w:rPr>
              <w:t>移动签名板配套软件一套，提供基于手机和PAD设备，患者/患者家属对知情告知书对电子签名服务，含手写签名采集、拍照取证、模块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p>
        </w:tc>
        <w:tc>
          <w:tcPr>
            <w:tcW w:w="1660" w:type="dxa"/>
            <w:vMerge w:val="continue"/>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p>
        </w:tc>
        <w:tc>
          <w:tcPr>
            <w:tcW w:w="1669" w:type="dxa"/>
            <w:vAlign w:val="center"/>
          </w:tcPr>
          <w:p>
            <w:pPr>
              <w:spacing w:line="360" w:lineRule="auto"/>
              <w:jc w:val="center"/>
              <w:rPr>
                <w:rFonts w:hint="eastAsia" w:cs="仿宋" w:asciiTheme="minorEastAsia" w:hAnsiTheme="minorEastAsia" w:eastAsiaTheme="minorEastAsia"/>
                <w:color w:val="000000" w:themeColor="text1"/>
                <w:sz w:val="24"/>
                <w:lang w:eastAsia="zh-CN"/>
                <w14:textFill>
                  <w14:solidFill>
                    <w14:schemeClr w14:val="tx1"/>
                  </w14:solidFill>
                </w14:textFill>
              </w:rPr>
            </w:pPr>
            <w:r>
              <w:rPr>
                <w:rFonts w:hint="eastAsia" w:cs="仿宋" w:asciiTheme="minorEastAsia" w:hAnsiTheme="minorEastAsia" w:eastAsiaTheme="minorEastAsia"/>
                <w:color w:val="000000" w:themeColor="text1"/>
                <w:sz w:val="24"/>
                <w:lang w:eastAsia="zh-CN"/>
                <w14:textFill>
                  <w14:solidFill>
                    <w14:schemeClr w14:val="tx1"/>
                  </w14:solidFill>
                </w14:textFill>
              </w:rPr>
              <w:t>有线签名板</w:t>
            </w:r>
          </w:p>
        </w:tc>
        <w:tc>
          <w:tcPr>
            <w:tcW w:w="3962" w:type="dxa"/>
            <w:vAlign w:val="center"/>
          </w:tcPr>
          <w:p>
            <w:pPr>
              <w:spacing w:line="360" w:lineRule="auto"/>
              <w:jc w:val="center"/>
              <w:rPr>
                <w:rFonts w:hint="default" w:cs="仿宋" w:asciiTheme="minorEastAsia" w:hAnsiTheme="minorEastAsia" w:eastAsiaTheme="minorEastAsia"/>
                <w:color w:val="000000" w:themeColor="text1"/>
                <w:sz w:val="24"/>
                <w:lang w:val="en-US" w:eastAsia="zh-CN"/>
                <w14:textFill>
                  <w14:solidFill>
                    <w14:schemeClr w14:val="tx1"/>
                  </w14:solidFill>
                </w14:textFill>
              </w:rPr>
            </w:pPr>
            <w:r>
              <w:rPr>
                <w:rFonts w:hint="eastAsia" w:cs="仿宋" w:asciiTheme="minorEastAsia" w:hAnsiTheme="minorEastAsia" w:eastAsiaTheme="minorEastAsia"/>
                <w:color w:val="000000" w:themeColor="text1"/>
                <w:sz w:val="24"/>
                <w:lang w:eastAsia="zh-CN"/>
                <w14:textFill>
                  <w14:solidFill>
                    <w14:schemeClr w14:val="tx1"/>
                  </w14:solidFill>
                </w14:textFill>
              </w:rPr>
              <w:t>有线签名板</w:t>
            </w:r>
            <w:r>
              <w:rPr>
                <w:rFonts w:hint="eastAsia" w:cs="仿宋" w:asciiTheme="minorEastAsia" w:hAnsiTheme="minorEastAsia" w:eastAsiaTheme="minorEastAsia"/>
                <w:color w:val="000000" w:themeColor="text1"/>
                <w:sz w:val="24"/>
                <w:lang w:val="en-US" w:eastAsia="zh-CN"/>
                <w14:textFill>
                  <w14:solidFill>
                    <w14:schemeClr w14:val="tx1"/>
                  </w14:solidFill>
                </w14:textFill>
              </w:rPr>
              <w:t>50块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p>
        </w:tc>
        <w:tc>
          <w:tcPr>
            <w:tcW w:w="1660" w:type="dxa"/>
            <w:vMerge w:val="continue"/>
            <w:vAlign w:val="center"/>
          </w:tcPr>
          <w:p>
            <w:pPr>
              <w:spacing w:line="360" w:lineRule="auto"/>
              <w:jc w:val="center"/>
              <w:rPr>
                <w:rFonts w:cs="仿宋" w:asciiTheme="minorEastAsia" w:hAnsiTheme="minorEastAsia" w:eastAsiaTheme="minorEastAsia"/>
                <w:color w:val="000000" w:themeColor="text1"/>
                <w:sz w:val="24"/>
                <w14:textFill>
                  <w14:solidFill>
                    <w14:schemeClr w14:val="tx1"/>
                  </w14:solidFill>
                </w14:textFill>
              </w:rPr>
            </w:pPr>
          </w:p>
        </w:tc>
        <w:tc>
          <w:tcPr>
            <w:tcW w:w="1669" w:type="dxa"/>
            <w:vAlign w:val="center"/>
          </w:tcPr>
          <w:p>
            <w:pPr>
              <w:spacing w:line="360" w:lineRule="auto"/>
              <w:jc w:val="center"/>
              <w:rPr>
                <w:rFonts w:hint="eastAsia" w:cs="仿宋" w:asciiTheme="minorEastAsia" w:hAnsiTheme="minorEastAsia" w:eastAsiaTheme="minorEastAsia"/>
                <w:color w:val="000000" w:themeColor="text1"/>
                <w:sz w:val="24"/>
                <w:lang w:eastAsia="zh-CN"/>
                <w14:textFill>
                  <w14:solidFill>
                    <w14:schemeClr w14:val="tx1"/>
                  </w14:solidFill>
                </w14:textFill>
              </w:rPr>
            </w:pPr>
            <w:r>
              <w:rPr>
                <w:rFonts w:hint="eastAsia" w:cs="仿宋" w:asciiTheme="minorEastAsia" w:hAnsiTheme="minorEastAsia" w:eastAsiaTheme="minorEastAsia"/>
                <w:color w:val="000000" w:themeColor="text1"/>
                <w:sz w:val="24"/>
                <w:lang w:eastAsia="zh-CN"/>
                <w14:textFill>
                  <w14:solidFill>
                    <w14:schemeClr w14:val="tx1"/>
                  </w14:solidFill>
                </w14:textFill>
              </w:rPr>
              <w:t>医网信医师签名服务费</w:t>
            </w:r>
          </w:p>
        </w:tc>
        <w:tc>
          <w:tcPr>
            <w:tcW w:w="3962" w:type="dxa"/>
            <w:vAlign w:val="center"/>
          </w:tcPr>
          <w:p>
            <w:pPr>
              <w:spacing w:line="360" w:lineRule="auto"/>
              <w:jc w:val="center"/>
              <w:rPr>
                <w:rFonts w:hint="default" w:cs="仿宋" w:asciiTheme="minorEastAsia" w:hAnsiTheme="minorEastAsia" w:eastAsiaTheme="minorEastAsia"/>
                <w:color w:val="000000" w:themeColor="text1"/>
                <w:sz w:val="24"/>
                <w:lang w:val="en-US" w:eastAsia="zh-CN"/>
                <w14:textFill>
                  <w14:solidFill>
                    <w14:schemeClr w14:val="tx1"/>
                  </w14:solidFill>
                </w14:textFill>
              </w:rPr>
            </w:pPr>
            <w:r>
              <w:rPr>
                <w:rFonts w:hint="eastAsia" w:cs="仿宋" w:asciiTheme="minorEastAsia" w:hAnsiTheme="minorEastAsia" w:eastAsiaTheme="minorEastAsia"/>
                <w:color w:val="000000" w:themeColor="text1"/>
                <w:sz w:val="24"/>
                <w:lang w:eastAsia="zh-CN"/>
                <w14:textFill>
                  <w14:solidFill>
                    <w14:schemeClr w14:val="tx1"/>
                  </w14:solidFill>
                </w14:textFill>
              </w:rPr>
              <w:t>提供医护人员签名、证书管理及相关辅助服务。</w:t>
            </w:r>
            <w:r>
              <w:rPr>
                <w:rFonts w:hint="eastAsia" w:cs="仿宋" w:asciiTheme="minorEastAsia" w:hAnsiTheme="minorEastAsia" w:eastAsiaTheme="minorEastAsia"/>
                <w:color w:val="000000" w:themeColor="text1"/>
                <w:sz w:val="24"/>
                <w:lang w:val="en-US" w:eastAsia="zh-CN"/>
                <w14:textFill>
                  <w14:solidFill>
                    <w14:schemeClr w14:val="tx1"/>
                  </w14:solidFill>
                </w14:textFill>
              </w:rPr>
              <w:t>1000人。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spacing w:line="360" w:lineRule="auto"/>
              <w:jc w:val="center"/>
              <w:rPr>
                <w:rFonts w:hint="default" w:cs="仿宋" w:asciiTheme="minorEastAsia" w:hAnsiTheme="minorEastAsia" w:eastAsiaTheme="minorEastAsia"/>
                <w:color w:val="000000" w:themeColor="text1"/>
                <w:sz w:val="24"/>
                <w:lang w:val="en-US"/>
                <w14:textFill>
                  <w14:solidFill>
                    <w14:schemeClr w14:val="tx1"/>
                  </w14:solidFill>
                </w14:textFill>
              </w:rPr>
            </w:pPr>
            <w:r>
              <w:rPr>
                <w:rFonts w:hint="eastAsia" w:cs="仿宋" w:asciiTheme="minorEastAsia" w:hAnsiTheme="minorEastAsia" w:eastAsiaTheme="minorEastAsia"/>
                <w:color w:val="000000" w:themeColor="text1"/>
                <w:sz w:val="24"/>
                <w:lang w:eastAsia="zh-CN"/>
                <w14:textFill>
                  <w14:solidFill>
                    <w14:schemeClr w14:val="tx1"/>
                  </w14:solidFill>
                </w14:textFill>
              </w:rPr>
              <w:t>标项</w:t>
            </w:r>
            <w:r>
              <w:rPr>
                <w:rFonts w:hint="eastAsia" w:cs="仿宋" w:asciiTheme="minorEastAsia" w:hAnsiTheme="minorEastAsia" w:eastAsiaTheme="minorEastAsia"/>
                <w:color w:val="000000" w:themeColor="text1"/>
                <w:sz w:val="24"/>
                <w:lang w:val="en-US" w:eastAsia="zh-CN"/>
                <w14:textFill>
                  <w14:solidFill>
                    <w14:schemeClr w14:val="tx1"/>
                  </w14:solidFill>
                </w14:textFill>
              </w:rPr>
              <w:t>6</w:t>
            </w:r>
          </w:p>
        </w:tc>
        <w:tc>
          <w:tcPr>
            <w:tcW w:w="1660" w:type="dxa"/>
            <w:vAlign w:val="center"/>
          </w:tcPr>
          <w:p>
            <w:pPr>
              <w:spacing w:line="360" w:lineRule="auto"/>
              <w:jc w:val="center"/>
              <w:rPr>
                <w:rFonts w:hint="eastAsia" w:cs="仿宋" w:asciiTheme="minorEastAsia" w:hAnsiTheme="minorEastAsia" w:eastAsiaTheme="minorEastAsia"/>
                <w:color w:val="000000" w:themeColor="text1"/>
                <w:sz w:val="24"/>
                <w:lang w:eastAsia="zh-CN"/>
                <w14:textFill>
                  <w14:solidFill>
                    <w14:schemeClr w14:val="tx1"/>
                  </w14:solidFill>
                </w14:textFill>
              </w:rPr>
            </w:pPr>
            <w:r>
              <w:rPr>
                <w:rFonts w:hint="eastAsia" w:cs="仿宋" w:asciiTheme="minorEastAsia" w:hAnsiTheme="minorEastAsia" w:eastAsiaTheme="minorEastAsia"/>
                <w:color w:val="000000" w:themeColor="text1"/>
                <w:sz w:val="24"/>
                <w:lang w:eastAsia="zh-CN"/>
                <w14:textFill>
                  <w14:solidFill>
                    <w14:schemeClr w14:val="tx1"/>
                  </w14:solidFill>
                </w14:textFill>
              </w:rPr>
              <w:t>医院导航</w:t>
            </w:r>
          </w:p>
        </w:tc>
        <w:tc>
          <w:tcPr>
            <w:tcW w:w="1669" w:type="dxa"/>
            <w:vAlign w:val="center"/>
          </w:tcPr>
          <w:p>
            <w:pPr>
              <w:spacing w:line="360" w:lineRule="auto"/>
              <w:jc w:val="center"/>
              <w:rPr>
                <w:rFonts w:hint="eastAsia" w:cs="仿宋"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仿宋" w:asciiTheme="minorEastAsia" w:hAnsiTheme="minorEastAsia" w:eastAsiaTheme="minorEastAsia"/>
                <w:color w:val="000000" w:themeColor="text1"/>
                <w:sz w:val="24"/>
                <w:lang w:eastAsia="zh-CN"/>
                <w14:textFill>
                  <w14:solidFill>
                    <w14:schemeClr w14:val="tx1"/>
                  </w14:solidFill>
                </w14:textFill>
              </w:rPr>
              <w:t>医院导航大屏</w:t>
            </w:r>
          </w:p>
        </w:tc>
        <w:tc>
          <w:tcPr>
            <w:tcW w:w="3962" w:type="dxa"/>
            <w:vAlign w:val="center"/>
          </w:tcPr>
          <w:p>
            <w:pPr>
              <w:spacing w:line="360" w:lineRule="auto"/>
              <w:jc w:val="center"/>
              <w:rPr>
                <w:rFonts w:hint="eastAsia" w:cs="仿宋"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仿宋" w:asciiTheme="minorEastAsia" w:hAnsiTheme="minorEastAsia" w:eastAsiaTheme="minorEastAsia"/>
                <w:color w:val="000000" w:themeColor="text1"/>
                <w:sz w:val="24"/>
                <w:lang w:eastAsia="zh-CN"/>
                <w14:textFill>
                  <w14:solidFill>
                    <w14:schemeClr w14:val="tx1"/>
                  </w14:solidFill>
                </w14:textFill>
              </w:rPr>
              <w:t>医院导航大屏一台，包括医院定制软件一套</w:t>
            </w:r>
          </w:p>
        </w:tc>
      </w:tr>
    </w:tbl>
    <w:p>
      <w:pPr>
        <w:pStyle w:val="2"/>
        <w:numPr>
          <w:ilvl w:val="1"/>
          <w:numId w:val="0"/>
        </w:numPr>
        <w:ind w:leftChars="0"/>
        <w:rPr>
          <w:rFonts w:hint="eastAsia"/>
        </w:rPr>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139C91"/>
    <w:multiLevelType w:val="singleLevel"/>
    <w:tmpl w:val="AF139C91"/>
    <w:lvl w:ilvl="0" w:tentative="0">
      <w:start w:val="1"/>
      <w:numFmt w:val="chineseCounting"/>
      <w:suff w:val="nothing"/>
      <w:lvlText w:val="%1、"/>
      <w:lvlJc w:val="left"/>
      <w:rPr>
        <w:rFonts w:hint="eastAsia"/>
      </w:rPr>
    </w:lvl>
  </w:abstractNum>
  <w:abstractNum w:abstractNumId="1">
    <w:nsid w:val="203B3A24"/>
    <w:multiLevelType w:val="multilevel"/>
    <w:tmpl w:val="203B3A24"/>
    <w:lvl w:ilvl="0" w:tentative="0">
      <w:start w:val="1"/>
      <w:numFmt w:val="chineseCountingThousand"/>
      <w:lvlText w:val="%1、"/>
      <w:lvlJc w:val="left"/>
      <w:pPr>
        <w:ind w:left="420" w:hanging="420"/>
      </w:pPr>
      <w:rPr>
        <w:rFonts w:hint="eastAsia" w:ascii="宋体" w:hAnsi="宋体" w:eastAsia="宋体"/>
      </w:rPr>
    </w:lvl>
    <w:lvl w:ilvl="1" w:tentative="0">
      <w:start w:val="1"/>
      <w:numFmt w:val="decimal"/>
      <w:pStyle w:val="2"/>
      <w:isLgl/>
      <w:suff w:val="space"/>
      <w:lvlText w:val="%1.%2"/>
      <w:lvlJc w:val="left"/>
      <w:pPr>
        <w:ind w:left="0" w:firstLine="0"/>
      </w:pPr>
      <w:rPr>
        <w:rFonts w:hint="eastAsia" w:ascii="宋体" w:hAnsi="宋体" w:eastAsia="宋体"/>
      </w:rPr>
    </w:lvl>
    <w:lvl w:ilvl="2" w:tentative="0">
      <w:start w:val="1"/>
      <w:numFmt w:val="decimal"/>
      <w:isLgl/>
      <w:suff w:val="space"/>
      <w:lvlText w:val="%1.%2.%3"/>
      <w:lvlJc w:val="left"/>
      <w:pPr>
        <w:ind w:left="0" w:firstLine="0"/>
      </w:pPr>
      <w:rPr>
        <w:rFonts w:hint="eastAsia" w:ascii="宋体" w:hAnsi="宋体" w:eastAsia="宋体"/>
      </w:rPr>
    </w:lvl>
    <w:lvl w:ilvl="3" w:tentative="0">
      <w:start w:val="1"/>
      <w:numFmt w:val="decimal"/>
      <w:isLgl/>
      <w:suff w:val="space"/>
      <w:lvlText w:val="%1.%2.%3.%4"/>
      <w:lvlJc w:val="left"/>
      <w:pPr>
        <w:ind w:left="0" w:firstLine="0"/>
      </w:p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jOWFiN2UyNjEzNWJmMDAzYjQwNTc3MTgyYmFkNTEifQ=="/>
  </w:docVars>
  <w:rsids>
    <w:rsidRoot w:val="3683275D"/>
    <w:rsid w:val="00020796"/>
    <w:rsid w:val="00041EEA"/>
    <w:rsid w:val="000433CA"/>
    <w:rsid w:val="00046143"/>
    <w:rsid w:val="0005273C"/>
    <w:rsid w:val="00057FD1"/>
    <w:rsid w:val="00086130"/>
    <w:rsid w:val="000B0AC6"/>
    <w:rsid w:val="000B69E3"/>
    <w:rsid w:val="000B6AC6"/>
    <w:rsid w:val="000C1B48"/>
    <w:rsid w:val="000D08E2"/>
    <w:rsid w:val="000D3DC2"/>
    <w:rsid w:val="000D4B15"/>
    <w:rsid w:val="00101E87"/>
    <w:rsid w:val="001042E9"/>
    <w:rsid w:val="00106A58"/>
    <w:rsid w:val="0012343F"/>
    <w:rsid w:val="00133E08"/>
    <w:rsid w:val="00136C44"/>
    <w:rsid w:val="0014095F"/>
    <w:rsid w:val="00145F7F"/>
    <w:rsid w:val="001617D1"/>
    <w:rsid w:val="00173CF6"/>
    <w:rsid w:val="001805CE"/>
    <w:rsid w:val="00190593"/>
    <w:rsid w:val="001922F4"/>
    <w:rsid w:val="001949B6"/>
    <w:rsid w:val="0019760A"/>
    <w:rsid w:val="001A1CEC"/>
    <w:rsid w:val="001A29F5"/>
    <w:rsid w:val="00215407"/>
    <w:rsid w:val="00215F50"/>
    <w:rsid w:val="002322A5"/>
    <w:rsid w:val="002634DD"/>
    <w:rsid w:val="00264CC8"/>
    <w:rsid w:val="002650F4"/>
    <w:rsid w:val="0027209B"/>
    <w:rsid w:val="00281DB7"/>
    <w:rsid w:val="00286EDC"/>
    <w:rsid w:val="00295BC5"/>
    <w:rsid w:val="002A113D"/>
    <w:rsid w:val="002B52D2"/>
    <w:rsid w:val="002F2FFE"/>
    <w:rsid w:val="00316546"/>
    <w:rsid w:val="00316BAD"/>
    <w:rsid w:val="00331607"/>
    <w:rsid w:val="00332FEC"/>
    <w:rsid w:val="003451C1"/>
    <w:rsid w:val="00345ED8"/>
    <w:rsid w:val="00346123"/>
    <w:rsid w:val="0034792D"/>
    <w:rsid w:val="00353088"/>
    <w:rsid w:val="00355FE1"/>
    <w:rsid w:val="00357E53"/>
    <w:rsid w:val="003623AD"/>
    <w:rsid w:val="00362E75"/>
    <w:rsid w:val="003737ED"/>
    <w:rsid w:val="003860DB"/>
    <w:rsid w:val="00395AD9"/>
    <w:rsid w:val="003A7E43"/>
    <w:rsid w:val="003B1274"/>
    <w:rsid w:val="003B7F0B"/>
    <w:rsid w:val="003C1928"/>
    <w:rsid w:val="003D2DFA"/>
    <w:rsid w:val="00406E97"/>
    <w:rsid w:val="00410F3B"/>
    <w:rsid w:val="00445262"/>
    <w:rsid w:val="00450E6D"/>
    <w:rsid w:val="004510A7"/>
    <w:rsid w:val="004555A9"/>
    <w:rsid w:val="00474724"/>
    <w:rsid w:val="00475A95"/>
    <w:rsid w:val="004902C6"/>
    <w:rsid w:val="004A172A"/>
    <w:rsid w:val="004B492A"/>
    <w:rsid w:val="004D5B01"/>
    <w:rsid w:val="004D642E"/>
    <w:rsid w:val="004E179D"/>
    <w:rsid w:val="004E1DE4"/>
    <w:rsid w:val="004F7684"/>
    <w:rsid w:val="004F7CBE"/>
    <w:rsid w:val="00513CFD"/>
    <w:rsid w:val="00523980"/>
    <w:rsid w:val="00530844"/>
    <w:rsid w:val="00560661"/>
    <w:rsid w:val="0056389C"/>
    <w:rsid w:val="0058006E"/>
    <w:rsid w:val="00595C6D"/>
    <w:rsid w:val="005A4C62"/>
    <w:rsid w:val="005B1F68"/>
    <w:rsid w:val="005B5B6D"/>
    <w:rsid w:val="005B5E72"/>
    <w:rsid w:val="005D3493"/>
    <w:rsid w:val="005D70AC"/>
    <w:rsid w:val="005D73B6"/>
    <w:rsid w:val="005D7606"/>
    <w:rsid w:val="005E0B34"/>
    <w:rsid w:val="005E617E"/>
    <w:rsid w:val="0060433D"/>
    <w:rsid w:val="00631165"/>
    <w:rsid w:val="00635EA1"/>
    <w:rsid w:val="0063601B"/>
    <w:rsid w:val="006469FE"/>
    <w:rsid w:val="0064723E"/>
    <w:rsid w:val="0066097C"/>
    <w:rsid w:val="00666856"/>
    <w:rsid w:val="006B37C2"/>
    <w:rsid w:val="006B5DB3"/>
    <w:rsid w:val="006D553C"/>
    <w:rsid w:val="006E35D6"/>
    <w:rsid w:val="006E71AF"/>
    <w:rsid w:val="00700520"/>
    <w:rsid w:val="00706FD1"/>
    <w:rsid w:val="00714599"/>
    <w:rsid w:val="00717299"/>
    <w:rsid w:val="00741DB9"/>
    <w:rsid w:val="00754425"/>
    <w:rsid w:val="00755500"/>
    <w:rsid w:val="00780E57"/>
    <w:rsid w:val="0079524D"/>
    <w:rsid w:val="007A0197"/>
    <w:rsid w:val="007A03AC"/>
    <w:rsid w:val="007A732A"/>
    <w:rsid w:val="007B7B85"/>
    <w:rsid w:val="007C092F"/>
    <w:rsid w:val="007C1EB5"/>
    <w:rsid w:val="00801B64"/>
    <w:rsid w:val="00841ED5"/>
    <w:rsid w:val="00856367"/>
    <w:rsid w:val="00895DD7"/>
    <w:rsid w:val="008A318C"/>
    <w:rsid w:val="008A3AD9"/>
    <w:rsid w:val="008D296B"/>
    <w:rsid w:val="008D6F41"/>
    <w:rsid w:val="008E49BF"/>
    <w:rsid w:val="008E6E81"/>
    <w:rsid w:val="008F23C8"/>
    <w:rsid w:val="00901EC2"/>
    <w:rsid w:val="00907598"/>
    <w:rsid w:val="00912D35"/>
    <w:rsid w:val="00921B54"/>
    <w:rsid w:val="00960343"/>
    <w:rsid w:val="00972035"/>
    <w:rsid w:val="009774CE"/>
    <w:rsid w:val="0098182E"/>
    <w:rsid w:val="009919FA"/>
    <w:rsid w:val="009A1C2C"/>
    <w:rsid w:val="009B442F"/>
    <w:rsid w:val="009C0D76"/>
    <w:rsid w:val="009C785F"/>
    <w:rsid w:val="009D2904"/>
    <w:rsid w:val="009D6715"/>
    <w:rsid w:val="009F3731"/>
    <w:rsid w:val="00A06291"/>
    <w:rsid w:val="00A1219B"/>
    <w:rsid w:val="00A12C64"/>
    <w:rsid w:val="00A3040C"/>
    <w:rsid w:val="00A5306C"/>
    <w:rsid w:val="00A644F4"/>
    <w:rsid w:val="00A71278"/>
    <w:rsid w:val="00A915CE"/>
    <w:rsid w:val="00AB358F"/>
    <w:rsid w:val="00AB6A76"/>
    <w:rsid w:val="00AD7A5F"/>
    <w:rsid w:val="00B030BF"/>
    <w:rsid w:val="00B04782"/>
    <w:rsid w:val="00B120B5"/>
    <w:rsid w:val="00B16194"/>
    <w:rsid w:val="00B17D8D"/>
    <w:rsid w:val="00B21763"/>
    <w:rsid w:val="00B31244"/>
    <w:rsid w:val="00B43AA7"/>
    <w:rsid w:val="00B552BD"/>
    <w:rsid w:val="00B82805"/>
    <w:rsid w:val="00B96AE5"/>
    <w:rsid w:val="00B96BB3"/>
    <w:rsid w:val="00BC1445"/>
    <w:rsid w:val="00BC68C3"/>
    <w:rsid w:val="00BF739E"/>
    <w:rsid w:val="00C023D0"/>
    <w:rsid w:val="00C03F84"/>
    <w:rsid w:val="00C22266"/>
    <w:rsid w:val="00C403C3"/>
    <w:rsid w:val="00C442D0"/>
    <w:rsid w:val="00C510F2"/>
    <w:rsid w:val="00C540E3"/>
    <w:rsid w:val="00C706DA"/>
    <w:rsid w:val="00C81645"/>
    <w:rsid w:val="00C84258"/>
    <w:rsid w:val="00C84AE8"/>
    <w:rsid w:val="00C92A3A"/>
    <w:rsid w:val="00C94AD7"/>
    <w:rsid w:val="00C95B34"/>
    <w:rsid w:val="00C96D6F"/>
    <w:rsid w:val="00CB2ECF"/>
    <w:rsid w:val="00CB56BE"/>
    <w:rsid w:val="00CE18F2"/>
    <w:rsid w:val="00CE449E"/>
    <w:rsid w:val="00D04B4E"/>
    <w:rsid w:val="00D15B9F"/>
    <w:rsid w:val="00D31B5F"/>
    <w:rsid w:val="00D42E7D"/>
    <w:rsid w:val="00D525D8"/>
    <w:rsid w:val="00D62582"/>
    <w:rsid w:val="00D661D4"/>
    <w:rsid w:val="00DA0D1F"/>
    <w:rsid w:val="00DA4868"/>
    <w:rsid w:val="00DB1F9F"/>
    <w:rsid w:val="00DB3454"/>
    <w:rsid w:val="00DC1488"/>
    <w:rsid w:val="00DC157E"/>
    <w:rsid w:val="00DC2512"/>
    <w:rsid w:val="00DD759A"/>
    <w:rsid w:val="00DE775A"/>
    <w:rsid w:val="00DE797B"/>
    <w:rsid w:val="00DF11EA"/>
    <w:rsid w:val="00DF41E7"/>
    <w:rsid w:val="00E15974"/>
    <w:rsid w:val="00E15D69"/>
    <w:rsid w:val="00E23332"/>
    <w:rsid w:val="00E35864"/>
    <w:rsid w:val="00E4691B"/>
    <w:rsid w:val="00E54924"/>
    <w:rsid w:val="00E67059"/>
    <w:rsid w:val="00E81448"/>
    <w:rsid w:val="00E830A0"/>
    <w:rsid w:val="00E837D8"/>
    <w:rsid w:val="00E90BE5"/>
    <w:rsid w:val="00E910F2"/>
    <w:rsid w:val="00E94598"/>
    <w:rsid w:val="00E9523E"/>
    <w:rsid w:val="00E97568"/>
    <w:rsid w:val="00EA4747"/>
    <w:rsid w:val="00EC054B"/>
    <w:rsid w:val="00EC4F35"/>
    <w:rsid w:val="00EE29E1"/>
    <w:rsid w:val="00EE34A6"/>
    <w:rsid w:val="00EE71EA"/>
    <w:rsid w:val="00F02126"/>
    <w:rsid w:val="00F12397"/>
    <w:rsid w:val="00F14065"/>
    <w:rsid w:val="00F3039E"/>
    <w:rsid w:val="00F328CE"/>
    <w:rsid w:val="00F3323C"/>
    <w:rsid w:val="00F35B43"/>
    <w:rsid w:val="00F4734F"/>
    <w:rsid w:val="00F4763A"/>
    <w:rsid w:val="00F63959"/>
    <w:rsid w:val="00F66CA4"/>
    <w:rsid w:val="00F7187F"/>
    <w:rsid w:val="00F80331"/>
    <w:rsid w:val="00F92872"/>
    <w:rsid w:val="00F96D72"/>
    <w:rsid w:val="00FB0C91"/>
    <w:rsid w:val="00FD0CC2"/>
    <w:rsid w:val="00FD197C"/>
    <w:rsid w:val="00FD67A3"/>
    <w:rsid w:val="04A914D1"/>
    <w:rsid w:val="0E765261"/>
    <w:rsid w:val="1AB57BAB"/>
    <w:rsid w:val="283914D8"/>
    <w:rsid w:val="28D354CD"/>
    <w:rsid w:val="2CCA6B54"/>
    <w:rsid w:val="3017299C"/>
    <w:rsid w:val="3683275D"/>
    <w:rsid w:val="3EFA3BE8"/>
    <w:rsid w:val="421F7040"/>
    <w:rsid w:val="64B069E2"/>
    <w:rsid w:val="6B5770A0"/>
    <w:rsid w:val="71434A7F"/>
    <w:rsid w:val="74522E02"/>
    <w:rsid w:val="76567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keepNext/>
      <w:keepLines/>
      <w:numPr>
        <w:ilvl w:val="1"/>
        <w:numId w:val="1"/>
      </w:numPr>
      <w:spacing w:before="260" w:after="260" w:line="415" w:lineRule="auto"/>
      <w:outlineLvl w:val="1"/>
    </w:pPr>
    <w:rPr>
      <w:rFonts w:ascii="Arial" w:hAnsi="Arial"/>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9"/>
    <w:qFormat/>
    <w:uiPriority w:val="0"/>
    <w:rPr>
      <w:rFonts w:ascii="宋体"/>
      <w:sz w:val="24"/>
    </w:r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文档结构图 字符"/>
    <w:link w:val="3"/>
    <w:uiPriority w:val="0"/>
    <w:rPr>
      <w:rFonts w:ascii="宋体" w:eastAsia="宋体"/>
      <w:kern w:val="2"/>
      <w:sz w:val="24"/>
      <w:szCs w:val="24"/>
    </w:rPr>
  </w:style>
  <w:style w:type="character" w:customStyle="1" w:styleId="10">
    <w:name w:val="页脚 字符"/>
    <w:link w:val="4"/>
    <w:uiPriority w:val="0"/>
    <w:rPr>
      <w:kern w:val="2"/>
      <w:sz w:val="18"/>
      <w:szCs w:val="18"/>
    </w:rPr>
  </w:style>
  <w:style w:type="character" w:customStyle="1" w:styleId="11">
    <w:name w:val="页眉 字符"/>
    <w:link w:val="5"/>
    <w:uiPriority w:val="0"/>
    <w:rPr>
      <w:kern w:val="2"/>
      <w:sz w:val="18"/>
      <w:szCs w:val="18"/>
    </w:rPr>
  </w:style>
  <w:style w:type="paragraph" w:styleId="12">
    <w:name w:val="List Paragraph"/>
    <w:basedOn w:val="1"/>
    <w:unhideWhenUsed/>
    <w:qFormat/>
    <w:uiPriority w:val="99"/>
    <w:pPr>
      <w:ind w:firstLine="420" w:firstLineChars="200"/>
    </w:pPr>
  </w:style>
  <w:style w:type="character" w:customStyle="1" w:styleId="13">
    <w:name w:val="font11"/>
    <w:qFormat/>
    <w:uiPriority w:val="0"/>
    <w:rPr>
      <w:rFonts w:hint="eastAsia" w:ascii="宋体" w:hAnsi="宋体" w:eastAsia="宋体" w:cs="宋体"/>
      <w:color w:val="000000"/>
      <w:sz w:val="18"/>
      <w:szCs w:val="18"/>
      <w:u w:val="none"/>
    </w:rPr>
  </w:style>
  <w:style w:type="character" w:customStyle="1" w:styleId="14">
    <w:name w:val="font41"/>
    <w:qFormat/>
    <w:uiPriority w:val="0"/>
    <w:rPr>
      <w:rFonts w:hint="eastAsia" w:ascii="宋体" w:hAnsi="宋体" w:eastAsia="宋体" w:cs="宋体"/>
      <w:color w:val="000000"/>
      <w:sz w:val="18"/>
      <w:szCs w:val="18"/>
      <w:u w:val="none"/>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149</Words>
  <Characters>852</Characters>
  <Lines>7</Lines>
  <Paragraphs>1</Paragraphs>
  <TotalTime>3</TotalTime>
  <ScaleCrop>false</ScaleCrop>
  <LinksUpToDate>false</LinksUpToDate>
  <CharactersWithSpaces>1000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2023-05-15T03:46:00Z</dcterms:created>
  <dc:creator>WZ</dc:creator>
  <cp:lastModifiedBy>Administrator</cp:lastModifiedBy>
  <cp:lastPrinted>2019-09-03T03:19:00Z</cp:lastPrinted>
  <dcterms:modified xsi:type="dcterms:W3CDTF">2023-05-17T02:36:57Z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7D741C7C16484065A128848CFE47D117</vt:lpwstr>
  </property>
</Properties>
</file>