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</w:rPr>
      </w:pPr>
    </w:p>
    <w:p>
      <w:pPr>
        <w:widowControl/>
        <w:shd w:val="clear" w:color="auto" w:fill="FFFFFF"/>
        <w:spacing w:line="450" w:lineRule="atLeast"/>
        <w:ind w:firstLine="900" w:firstLineChars="300"/>
        <w:jc w:val="center"/>
        <w:outlineLvl w:val="2"/>
        <w:rPr>
          <w:rFonts w:hint="eastAsia" w:ascii="仿宋" w:hAnsi="仿宋" w:eastAsia="仿宋" w:cs="仿宋"/>
          <w:b w:val="0"/>
          <w:bCs w:val="0"/>
          <w:color w:val="333333"/>
          <w:kern w:val="0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放射智能AI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7"/>
          <w:szCs w:val="27"/>
        </w:rPr>
        <w:t>软件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7"/>
          <w:szCs w:val="27"/>
          <w:lang w:val="en-US" w:eastAsia="zh-CN"/>
        </w:rPr>
        <w:t>主要要求</w:t>
      </w:r>
    </w:p>
    <w:p>
      <w:pPr>
        <w:bidi w:val="0"/>
        <w:jc w:val="center"/>
        <w:rPr>
          <w:rFonts w:hint="eastAsia" w:ascii="仿宋" w:hAnsi="仿宋" w:eastAsia="仿宋" w:cs="仿宋"/>
          <w:kern w:val="2"/>
          <w:sz w:val="21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 xml:space="preserve"> </w:t>
      </w:r>
    </w:p>
    <w:p>
      <w:pPr>
        <w:bidi w:val="0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widowControl/>
        <w:numPr>
          <w:ilvl w:val="0"/>
          <w:numId w:val="1"/>
        </w:numPr>
        <w:shd w:val="clear" w:color="auto" w:fill="FFFFFF"/>
        <w:spacing w:line="435" w:lineRule="atLeast"/>
        <w:ind w:leftChars="0"/>
        <w:jc w:val="left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主要功能：</w:t>
      </w:r>
    </w:p>
    <w:p>
      <w:pPr>
        <w:widowControl/>
        <w:numPr>
          <w:ilvl w:val="0"/>
          <w:numId w:val="0"/>
        </w:numPr>
        <w:shd w:val="clear" w:color="auto" w:fill="FFFFFF"/>
        <w:spacing w:line="420" w:lineRule="atLeast"/>
        <w:ind w:left="420" w:leftChars="0" w:firstLine="420" w:firstLineChars="0"/>
        <w:jc w:val="left"/>
        <w:rPr>
          <w:rFonts w:hint="eastAsia" w:ascii="仿宋" w:hAnsi="仿宋" w:eastAsia="仿宋" w:cs="仿宋"/>
          <w:b w:val="0"/>
          <w:bCs w:val="0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4"/>
          <w:szCs w:val="24"/>
        </w:rPr>
        <w:t>病灶自动识别：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4"/>
          <w:szCs w:val="24"/>
          <w:lang w:val="en-US" w:eastAsia="zh-CN"/>
        </w:rPr>
        <w:t>自动定位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4"/>
          <w:szCs w:val="24"/>
        </w:rPr>
        <w:t>出血性卒中（如脑出血、蛛网膜下腔出血）与缺血性卒中（大血管闭塞）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4"/>
          <w:szCs w:val="24"/>
          <w:lang w:val="en-US" w:eastAsia="zh-CN"/>
        </w:rPr>
        <w:t>并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4"/>
          <w:szCs w:val="24"/>
        </w:rPr>
        <w:t>分类。</w:t>
      </w:r>
    </w:p>
    <w:p>
      <w:pPr>
        <w:widowControl/>
        <w:numPr>
          <w:ilvl w:val="0"/>
          <w:numId w:val="0"/>
        </w:numPr>
        <w:shd w:val="clear" w:color="auto" w:fill="FFFFFF"/>
        <w:spacing w:line="420" w:lineRule="atLeast"/>
        <w:ind w:left="420" w:leftChars="0" w:firstLine="420" w:firstLineChars="0"/>
        <w:jc w:val="left"/>
        <w:rPr>
          <w:rFonts w:hint="eastAsia" w:ascii="仿宋" w:hAnsi="仿宋" w:eastAsia="仿宋" w:cs="仿宋"/>
          <w:b w:val="0"/>
          <w:bCs w:val="0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4"/>
          <w:szCs w:val="24"/>
        </w:rPr>
        <w:t>图像后处理：自动对头颈CTA图像进行三维重建，并且对狭窄自动定位定量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4"/>
          <w:szCs w:val="24"/>
          <w:lang w:val="en-US" w:eastAsia="zh-CN"/>
        </w:rPr>
        <w:t>分析。</w:t>
      </w:r>
    </w:p>
    <w:p>
      <w:pPr>
        <w:widowControl/>
        <w:numPr>
          <w:ilvl w:val="0"/>
          <w:numId w:val="0"/>
        </w:numPr>
        <w:shd w:val="clear" w:color="auto" w:fill="FFFFFF"/>
        <w:spacing w:line="420" w:lineRule="atLeast"/>
        <w:ind w:left="420" w:leftChars="0" w:firstLine="420" w:firstLineChars="0"/>
        <w:jc w:val="left"/>
        <w:rPr>
          <w:rFonts w:hint="eastAsia" w:ascii="仿宋" w:hAnsi="仿宋" w:eastAsia="仿宋" w:cs="仿宋"/>
          <w:b w:val="0"/>
          <w:bCs w:val="0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4"/>
          <w:szCs w:val="24"/>
        </w:rPr>
        <w:t>量化分析：自动计算梗死核心体积、缺血半暗带、Tmax&gt;6秒区域，生成CTP血流动力学参数图（CBF、CBV、MTT）。</w:t>
      </w:r>
    </w:p>
    <w:p>
      <w:pPr>
        <w:widowControl/>
        <w:numPr>
          <w:ilvl w:val="0"/>
          <w:numId w:val="0"/>
        </w:numPr>
        <w:shd w:val="clear" w:color="auto" w:fill="FFFFFF"/>
        <w:spacing w:line="420" w:lineRule="atLeast"/>
        <w:ind w:left="420" w:leftChars="0" w:firstLine="420" w:firstLineChars="0"/>
        <w:jc w:val="left"/>
        <w:rPr>
          <w:rFonts w:hint="eastAsia" w:ascii="仿宋" w:hAnsi="仿宋" w:eastAsia="仿宋" w:cs="仿宋"/>
          <w:b w:val="0"/>
          <w:bCs w:val="0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4"/>
          <w:szCs w:val="24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4"/>
          <w:szCs w:val="24"/>
        </w:rPr>
        <w:t>结构化报告：一键生成结构化报告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4"/>
          <w:szCs w:val="24"/>
          <w:lang w:eastAsia="zh-CN"/>
        </w:rPr>
        <w:t>。</w:t>
      </w:r>
    </w:p>
    <w:p>
      <w:pPr>
        <w:widowControl/>
        <w:numPr>
          <w:ilvl w:val="0"/>
          <w:numId w:val="0"/>
        </w:numPr>
        <w:shd w:val="clear" w:color="auto" w:fill="FFFFFF"/>
        <w:spacing w:line="420" w:lineRule="atLeast"/>
        <w:ind w:left="420" w:leftChars="0" w:firstLine="420" w:firstLineChars="0"/>
        <w:jc w:val="left"/>
        <w:rPr>
          <w:rFonts w:hint="eastAsia" w:ascii="仿宋" w:hAnsi="仿宋" w:eastAsia="仿宋" w:cs="仿宋"/>
          <w:b w:val="0"/>
          <w:bCs w:val="0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4"/>
          <w:szCs w:val="24"/>
          <w:lang w:val="en-US" w:eastAsia="zh-CN"/>
        </w:rPr>
        <w:t>5.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4"/>
          <w:szCs w:val="24"/>
        </w:rPr>
        <w:t>多系统对接：与医院PACS、HIS、RIS系统实现数据互通，支持报告自动回传至医生工作站。</w:t>
      </w:r>
    </w:p>
    <w:p>
      <w:pPr>
        <w:widowControl/>
        <w:numPr>
          <w:ilvl w:val="0"/>
          <w:numId w:val="0"/>
        </w:numPr>
        <w:shd w:val="clear" w:color="auto" w:fill="FFFFFF"/>
        <w:spacing w:before="90" w:after="90" w:line="420" w:lineRule="atLeast"/>
        <w:ind w:left="420" w:leftChars="0" w:firstLine="420" w:firstLineChars="0"/>
        <w:jc w:val="left"/>
        <w:rPr>
          <w:rFonts w:hint="eastAsia" w:ascii="仿宋" w:hAnsi="仿宋" w:eastAsia="仿宋" w:cs="仿宋"/>
          <w:b w:val="0"/>
          <w:bCs w:val="0"/>
          <w:color w:val="333333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4"/>
          <w:szCs w:val="24"/>
          <w:lang w:val="en-US" w:eastAsia="zh-CN"/>
        </w:rPr>
        <w:t>6.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4"/>
          <w:szCs w:val="24"/>
        </w:rPr>
        <w:t>危急值预警：对脑梗死或大血管闭塞自动触发预警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4"/>
          <w:szCs w:val="24"/>
          <w:lang w:eastAsia="zh-CN"/>
        </w:rPr>
        <w:t>。</w:t>
      </w:r>
    </w:p>
    <w:p>
      <w:pPr>
        <w:widowControl/>
        <w:numPr>
          <w:ilvl w:val="0"/>
          <w:numId w:val="0"/>
        </w:numPr>
        <w:shd w:val="clear" w:color="auto" w:fill="FFFFFF"/>
        <w:spacing w:before="90" w:after="90" w:line="420" w:lineRule="atLeast"/>
        <w:ind w:left="420" w:leftChars="0" w:firstLine="420" w:firstLineChars="0"/>
        <w:jc w:val="left"/>
        <w:rPr>
          <w:rFonts w:hint="eastAsia" w:ascii="仿宋" w:hAnsi="仿宋" w:eastAsia="仿宋" w:cs="仿宋"/>
          <w:color w:val="333333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4"/>
          <w:szCs w:val="24"/>
          <w:lang w:val="en-US" w:eastAsia="zh-CN"/>
        </w:rPr>
        <w:t>7.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4"/>
          <w:szCs w:val="24"/>
        </w:rPr>
        <w:t>质控功能：自动识别扫描体位偏差、运动伪影等质量问题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4"/>
          <w:szCs w:val="24"/>
          <w:lang w:eastAsia="zh-CN"/>
        </w:rPr>
        <w:t>。</w:t>
      </w:r>
    </w:p>
    <w:p>
      <w:pPr>
        <w:bidi w:val="0"/>
        <w:jc w:val="left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二．服务要求：</w:t>
      </w:r>
    </w:p>
    <w:p>
      <w:pPr>
        <w:pStyle w:val="5"/>
        <w:numPr>
          <w:ilvl w:val="0"/>
          <w:numId w:val="0"/>
        </w:numPr>
        <w:shd w:val="clear" w:color="auto" w:fill="FFFFFF"/>
        <w:spacing w:before="0" w:beforeAutospacing="0" w:after="0" w:afterAutospacing="0" w:line="435" w:lineRule="atLeast"/>
        <w:ind w:left="420" w:leftChars="0" w:firstLine="420" w:firstLineChars="0"/>
        <w:rPr>
          <w:rFonts w:hint="eastAsia" w:ascii="仿宋" w:hAnsi="仿宋" w:eastAsia="仿宋" w:cs="仿宋"/>
          <w:b w:val="0"/>
          <w:bCs w:val="0"/>
          <w:color w:val="333333"/>
        </w:rPr>
      </w:pPr>
      <w:r>
        <w:rPr>
          <w:rStyle w:val="4"/>
          <w:rFonts w:hint="eastAsia" w:ascii="仿宋" w:hAnsi="仿宋" w:eastAsia="仿宋" w:cs="仿宋"/>
          <w:b w:val="0"/>
          <w:bCs w:val="0"/>
          <w:color w:val="333333"/>
          <w:lang w:val="en-US" w:eastAsia="zh-CN"/>
        </w:rPr>
        <w:t>1.</w:t>
      </w:r>
      <w:r>
        <w:rPr>
          <w:rStyle w:val="4"/>
          <w:rFonts w:hint="eastAsia" w:ascii="仿宋" w:hAnsi="仿宋" w:eastAsia="仿宋" w:cs="仿宋"/>
          <w:b w:val="0"/>
          <w:bCs w:val="0"/>
          <w:color w:val="333333"/>
        </w:rPr>
        <w:t>实施与培训：</w:t>
      </w:r>
      <w:r>
        <w:rPr>
          <w:rFonts w:hint="eastAsia" w:ascii="仿宋" w:hAnsi="仿宋" w:eastAsia="仿宋" w:cs="仿宋"/>
          <w:b w:val="0"/>
          <w:bCs w:val="0"/>
          <w:color w:val="333333"/>
        </w:rPr>
        <w:t>合同签订后30日内完成系统部署，提供放射科、急诊科、神经内科</w:t>
      </w:r>
      <w:r>
        <w:rPr>
          <w:rFonts w:hint="eastAsia" w:ascii="仿宋" w:hAnsi="仿宋" w:eastAsia="仿宋" w:cs="仿宋"/>
          <w:b w:val="0"/>
          <w:bCs w:val="0"/>
          <w:color w:val="333333"/>
          <w:lang w:val="en-US" w:eastAsia="zh-CN"/>
        </w:rPr>
        <w:t>等</w:t>
      </w:r>
      <w:r>
        <w:rPr>
          <w:rFonts w:hint="eastAsia" w:ascii="仿宋" w:hAnsi="仿宋" w:eastAsia="仿宋" w:cs="仿宋"/>
          <w:b w:val="0"/>
          <w:bCs w:val="0"/>
          <w:color w:val="333333"/>
        </w:rPr>
        <w:t>多科室联合培训：提供线上操作视频及7×24小时远程技术支持。</w:t>
      </w:r>
    </w:p>
    <w:p>
      <w:pPr>
        <w:pStyle w:val="5"/>
        <w:numPr>
          <w:ilvl w:val="0"/>
          <w:numId w:val="0"/>
        </w:numPr>
        <w:shd w:val="clear" w:color="auto" w:fill="FFFFFF"/>
        <w:spacing w:before="0" w:beforeAutospacing="0" w:after="0" w:afterAutospacing="0" w:line="435" w:lineRule="atLeast"/>
        <w:ind w:left="420" w:leftChars="0" w:firstLine="420" w:firstLineChars="0"/>
        <w:rPr>
          <w:rFonts w:hint="eastAsia" w:ascii="仿宋" w:hAnsi="仿宋" w:eastAsia="仿宋" w:cs="仿宋"/>
          <w:b w:val="0"/>
          <w:bCs w:val="0"/>
          <w:color w:val="333333"/>
        </w:rPr>
      </w:pPr>
      <w:r>
        <w:rPr>
          <w:rStyle w:val="4"/>
          <w:rFonts w:hint="eastAsia" w:ascii="仿宋" w:hAnsi="仿宋" w:eastAsia="仿宋" w:cs="仿宋"/>
          <w:b w:val="0"/>
          <w:bCs w:val="0"/>
          <w:color w:val="333333"/>
          <w:lang w:val="en-US" w:eastAsia="zh-CN"/>
        </w:rPr>
        <w:t>2.</w:t>
      </w:r>
      <w:r>
        <w:rPr>
          <w:rStyle w:val="4"/>
          <w:rFonts w:hint="eastAsia" w:ascii="仿宋" w:hAnsi="仿宋" w:eastAsia="仿宋" w:cs="仿宋"/>
          <w:b w:val="0"/>
          <w:bCs w:val="0"/>
          <w:color w:val="333333"/>
        </w:rPr>
        <w:t>售后服务：</w:t>
      </w:r>
      <w:r>
        <w:rPr>
          <w:rFonts w:hint="eastAsia" w:ascii="仿宋" w:hAnsi="仿宋" w:eastAsia="仿宋" w:cs="仿宋"/>
          <w:b w:val="0"/>
          <w:bCs w:val="0"/>
          <w:color w:val="333333"/>
        </w:rPr>
        <w:t>质保期≥1年，故障响应时间≤2小时（重大故障4小时内到场解决）</w:t>
      </w:r>
      <w:r>
        <w:rPr>
          <w:rFonts w:hint="eastAsia" w:ascii="仿宋" w:hAnsi="仿宋" w:eastAsia="仿宋" w:cs="仿宋"/>
          <w:b w:val="0"/>
          <w:bCs w:val="0"/>
          <w:color w:val="333333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333333"/>
          <w:lang w:val="en-US" w:eastAsia="zh-CN"/>
        </w:rPr>
        <w:t>当本院信息系统调整时，本系统须同步调整并</w:t>
      </w:r>
      <w:r>
        <w:rPr>
          <w:rFonts w:hint="eastAsia" w:ascii="仿宋" w:hAnsi="仿宋" w:eastAsia="仿宋" w:cs="仿宋"/>
          <w:b w:val="0"/>
          <w:bCs w:val="0"/>
          <w:color w:val="333333"/>
        </w:rPr>
        <w:t>兼容</w:t>
      </w:r>
      <w:r>
        <w:rPr>
          <w:rFonts w:hint="eastAsia" w:ascii="仿宋" w:hAnsi="仿宋" w:eastAsia="仿宋" w:cs="仿宋"/>
          <w:b w:val="0"/>
          <w:bCs w:val="0"/>
          <w:color w:val="333333"/>
          <w:lang w:val="en-US" w:eastAsia="zh-CN"/>
        </w:rPr>
        <w:t>本</w:t>
      </w:r>
      <w:r>
        <w:rPr>
          <w:rFonts w:hint="eastAsia" w:ascii="仿宋" w:hAnsi="仿宋" w:eastAsia="仿宋" w:cs="仿宋"/>
          <w:b w:val="0"/>
          <w:bCs w:val="0"/>
          <w:color w:val="333333"/>
        </w:rPr>
        <w:t>院信息系统</w:t>
      </w:r>
      <w:r>
        <w:rPr>
          <w:rFonts w:hint="eastAsia" w:ascii="仿宋" w:hAnsi="仿宋" w:eastAsia="仿宋" w:cs="仿宋"/>
          <w:b w:val="0"/>
          <w:bCs w:val="0"/>
          <w:color w:val="333333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333333"/>
          <w:lang w:val="en-US" w:eastAsia="zh-CN"/>
        </w:rPr>
        <w:t>所产生的相关费用由供应商承担</w:t>
      </w:r>
      <w:r>
        <w:rPr>
          <w:rFonts w:hint="eastAsia" w:ascii="仿宋" w:hAnsi="仿宋" w:eastAsia="仿宋" w:cs="仿宋"/>
          <w:b w:val="0"/>
          <w:bCs w:val="0"/>
          <w:color w:val="333333"/>
        </w:rPr>
        <w:t>。</w:t>
      </w:r>
    </w:p>
    <w:p>
      <w:pPr>
        <w:pStyle w:val="5"/>
        <w:numPr>
          <w:ilvl w:val="0"/>
          <w:numId w:val="0"/>
        </w:numPr>
        <w:shd w:val="clear" w:color="auto" w:fill="FFFFFF"/>
        <w:spacing w:before="0" w:beforeAutospacing="0" w:after="0" w:afterAutospacing="0" w:line="435" w:lineRule="atLeast"/>
        <w:ind w:left="420" w:leftChars="0" w:firstLine="420" w:firstLineChars="0"/>
        <w:rPr>
          <w:rFonts w:hint="eastAsia" w:ascii="仿宋" w:hAnsi="仿宋" w:eastAsia="仿宋" w:cs="仿宋"/>
          <w:color w:val="333333"/>
        </w:rPr>
      </w:pPr>
      <w:r>
        <w:rPr>
          <w:rStyle w:val="4"/>
          <w:rFonts w:hint="eastAsia" w:ascii="仿宋" w:hAnsi="仿宋" w:eastAsia="仿宋" w:cs="仿宋"/>
          <w:b w:val="0"/>
          <w:bCs w:val="0"/>
          <w:color w:val="333333"/>
          <w:lang w:val="en-US" w:eastAsia="zh-CN"/>
        </w:rPr>
        <w:t>3.</w:t>
      </w:r>
      <w:r>
        <w:rPr>
          <w:rStyle w:val="4"/>
          <w:rFonts w:hint="eastAsia" w:ascii="仿宋" w:hAnsi="仿宋" w:eastAsia="仿宋" w:cs="仿宋"/>
          <w:b w:val="0"/>
          <w:bCs w:val="0"/>
          <w:color w:val="333333"/>
        </w:rPr>
        <w:t>数据主权：</w:t>
      </w:r>
      <w:r>
        <w:rPr>
          <w:rStyle w:val="4"/>
          <w:rFonts w:hint="eastAsia" w:ascii="仿宋" w:hAnsi="仿宋" w:eastAsia="仿宋" w:cs="仿宋"/>
          <w:b w:val="0"/>
          <w:bCs w:val="0"/>
          <w:color w:val="333333"/>
          <w:lang w:val="en-US" w:eastAsia="zh-CN"/>
        </w:rPr>
        <w:t>本</w:t>
      </w:r>
      <w:r>
        <w:rPr>
          <w:rFonts w:hint="eastAsia" w:ascii="仿宋" w:hAnsi="仿宋" w:eastAsia="仿宋" w:cs="仿宋"/>
          <w:b w:val="0"/>
          <w:bCs w:val="0"/>
          <w:color w:val="333333"/>
        </w:rPr>
        <w:t>院</w:t>
      </w:r>
      <w:r>
        <w:rPr>
          <w:rFonts w:hint="eastAsia" w:ascii="仿宋" w:hAnsi="仿宋" w:eastAsia="仿宋" w:cs="仿宋"/>
          <w:color w:val="333333"/>
        </w:rPr>
        <w:t>拥有全部患者数据所有权，供应商不得以任何形式留存或用于模型训练。</w:t>
      </w:r>
    </w:p>
    <w:p>
      <w:pPr>
        <w:numPr>
          <w:ilvl w:val="0"/>
          <w:numId w:val="0"/>
        </w:numPr>
        <w:bidi w:val="0"/>
        <w:jc w:val="left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三.质量要求：</w:t>
      </w:r>
    </w:p>
    <w:p>
      <w:pPr>
        <w:pStyle w:val="6"/>
        <w:widowControl/>
        <w:numPr>
          <w:ilvl w:val="0"/>
          <w:numId w:val="0"/>
        </w:numPr>
        <w:shd w:val="clear" w:color="auto" w:fill="FFFFFF"/>
        <w:spacing w:line="450" w:lineRule="atLeast"/>
        <w:ind w:left="420" w:leftChars="0" w:firstLine="420" w:firstLineChars="0"/>
        <w:jc w:val="left"/>
        <w:outlineLvl w:val="2"/>
        <w:rPr>
          <w:rFonts w:hint="eastAsia" w:ascii="仿宋" w:hAnsi="仿宋" w:eastAsia="仿宋" w:cs="仿宋"/>
          <w:b w:val="0"/>
          <w:bCs w:val="0"/>
          <w:color w:val="333333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1.</w:t>
      </w:r>
      <w:bookmarkStart w:id="0" w:name="OLE_LINK1"/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4"/>
          <w:szCs w:val="24"/>
        </w:rPr>
        <w:t>多模态</w:t>
      </w:r>
      <w:bookmarkEnd w:id="0"/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4"/>
          <w:szCs w:val="24"/>
        </w:rPr>
        <w:t>支持：兼容CT平扫、CTA（血管成像）、CTP（灌注成像），支持 DICOM 3.0标准，与院内现有CT设备无缝对接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4"/>
          <w:szCs w:val="24"/>
          <w:lang w:eastAsia="zh-CN"/>
        </w:rPr>
        <w:t>。</w:t>
      </w:r>
    </w:p>
    <w:p>
      <w:pPr>
        <w:pStyle w:val="6"/>
        <w:widowControl/>
        <w:numPr>
          <w:ilvl w:val="0"/>
          <w:numId w:val="0"/>
        </w:numPr>
        <w:shd w:val="clear" w:color="auto" w:fill="FFFFFF"/>
        <w:spacing w:line="450" w:lineRule="atLeast"/>
        <w:ind w:left="420" w:leftChars="0" w:firstLine="420" w:firstLineChars="0"/>
        <w:jc w:val="left"/>
        <w:outlineLvl w:val="2"/>
        <w:rPr>
          <w:rFonts w:hint="eastAsia" w:ascii="仿宋" w:hAnsi="仿宋" w:eastAsia="仿宋" w:cs="仿宋"/>
          <w:b w:val="0"/>
          <w:bCs w:val="0"/>
          <w:color w:val="333333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4"/>
          <w:szCs w:val="24"/>
        </w:rPr>
        <w:t>处理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4"/>
          <w:szCs w:val="24"/>
          <w:lang w:val="en-US" w:eastAsia="zh-CN"/>
        </w:rPr>
        <w:t>速度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4"/>
          <w:szCs w:val="24"/>
        </w:rPr>
        <w:t>：全脑CT平扫（含出血、缺血灶分析）处理时间≤2分钟，CTA+CTP多模态分析≤5分钟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4"/>
          <w:szCs w:val="24"/>
          <w:lang w:eastAsia="zh-CN"/>
        </w:rPr>
        <w:t>。</w:t>
      </w:r>
    </w:p>
    <w:p>
      <w:pPr>
        <w:pStyle w:val="6"/>
        <w:widowControl/>
        <w:numPr>
          <w:ilvl w:val="0"/>
          <w:numId w:val="0"/>
        </w:numPr>
        <w:shd w:val="clear" w:color="auto" w:fill="FFFFFF"/>
        <w:spacing w:line="450" w:lineRule="atLeast"/>
        <w:ind w:left="420" w:leftChars="0" w:firstLine="420" w:firstLineChars="0"/>
        <w:jc w:val="left"/>
        <w:outlineLvl w:val="2"/>
        <w:rPr>
          <w:rFonts w:hint="eastAsia" w:ascii="仿宋" w:hAnsi="仿宋" w:eastAsia="仿宋" w:cs="仿宋"/>
          <w:b w:val="0"/>
          <w:bCs w:val="0"/>
          <w:color w:val="333333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4"/>
          <w:szCs w:val="24"/>
        </w:rPr>
        <w:t>系统稳定性：支持7×24小时连续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4"/>
          <w:szCs w:val="24"/>
          <w:lang w:val="en-US" w:eastAsia="zh-CN"/>
        </w:rPr>
        <w:t>稳定</w:t>
      </w:r>
      <w:bookmarkStart w:id="1" w:name="_GoBack"/>
      <w:bookmarkEnd w:id="1"/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4"/>
          <w:szCs w:val="24"/>
        </w:rPr>
        <w:t>运行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4"/>
          <w:szCs w:val="24"/>
          <w:lang w:eastAsia="zh-CN"/>
        </w:rPr>
        <w:t>。</w:t>
      </w:r>
    </w:p>
    <w:p>
      <w:pPr>
        <w:pStyle w:val="6"/>
        <w:widowControl/>
        <w:numPr>
          <w:ilvl w:val="0"/>
          <w:numId w:val="0"/>
        </w:numPr>
        <w:shd w:val="clear" w:color="auto" w:fill="FFFFFF"/>
        <w:spacing w:line="450" w:lineRule="atLeast"/>
        <w:jc w:val="left"/>
        <w:outlineLvl w:val="2"/>
        <w:rPr>
          <w:rFonts w:hint="eastAsia" w:ascii="仿宋" w:hAnsi="仿宋" w:eastAsia="仿宋" w:cs="仿宋"/>
          <w:b/>
          <w:bCs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四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24"/>
          <w:szCs w:val="24"/>
          <w:lang w:val="en-US" w:eastAsia="zh-CN"/>
        </w:rPr>
        <w:t>．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安全要求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24"/>
          <w:szCs w:val="24"/>
          <w:lang w:val="en-US" w:eastAsia="zh-CN"/>
        </w:rPr>
        <w:t>：</w:t>
      </w:r>
    </w:p>
    <w:p>
      <w:pPr>
        <w:pStyle w:val="6"/>
        <w:widowControl/>
        <w:numPr>
          <w:ilvl w:val="0"/>
          <w:numId w:val="0"/>
        </w:numPr>
        <w:shd w:val="clear" w:color="auto" w:fill="FFFFFF"/>
        <w:spacing w:line="450" w:lineRule="atLeast"/>
        <w:ind w:left="420" w:leftChars="0" w:firstLine="420" w:firstLineChars="0"/>
        <w:jc w:val="left"/>
        <w:outlineLvl w:val="2"/>
        <w:rPr>
          <w:rFonts w:hint="eastAsia" w:ascii="仿宋" w:hAnsi="仿宋" w:eastAsia="仿宋" w:cs="仿宋"/>
          <w:b w:val="0"/>
          <w:bCs w:val="0"/>
          <w:color w:val="333333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</w:rPr>
        <w:t>数据安全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4"/>
          <w:szCs w:val="24"/>
        </w:rPr>
        <w:t>：本地化部署，数据存储于医院内网服务器，禁止未经授权的云端传输；符合《网络安全等级保护基本要求》（等保三级）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4"/>
          <w:szCs w:val="24"/>
          <w:lang w:eastAsia="zh-CN"/>
        </w:rPr>
        <w:t>。</w:t>
      </w:r>
    </w:p>
    <w:p>
      <w:pPr>
        <w:pStyle w:val="6"/>
        <w:widowControl/>
        <w:numPr>
          <w:ilvl w:val="0"/>
          <w:numId w:val="0"/>
        </w:numPr>
        <w:shd w:val="clear" w:color="auto" w:fill="FFFFFF"/>
        <w:spacing w:line="450" w:lineRule="atLeast"/>
        <w:ind w:left="420" w:leftChars="0" w:firstLine="420" w:firstLineChars="0"/>
        <w:jc w:val="left"/>
        <w:outlineLvl w:val="2"/>
        <w:rPr>
          <w:rFonts w:hint="eastAsia" w:ascii="仿宋" w:hAnsi="仿宋" w:eastAsia="仿宋" w:cs="仿宋"/>
          <w:b w:val="0"/>
          <w:bCs w:val="0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</w:rPr>
        <w:t>系统防护：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4"/>
          <w:szCs w:val="24"/>
        </w:rPr>
        <w:t>具备防病毒、防篡改、防勒索软件攻击能力，提供漏洞修复应急响应预案。</w:t>
      </w:r>
    </w:p>
    <w:p>
      <w:pPr>
        <w:bidi w:val="0"/>
        <w:jc w:val="left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F6A08B"/>
    <w:multiLevelType w:val="singleLevel"/>
    <w:tmpl w:val="27F6A08B"/>
    <w:lvl w:ilvl="0" w:tentative="0">
      <w:start w:val="1"/>
      <w:numFmt w:val="chineseCounting"/>
      <w:suff w:val="nothing"/>
      <w:lvlText w:val="%1．"/>
      <w:lvlJc w:val="left"/>
      <w:rPr>
        <w:rFonts w:hint="eastAsia" w:ascii="仿宋" w:hAnsi="仿宋" w:eastAsia="仿宋" w:cs="仿宋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F7383"/>
    <w:rsid w:val="0B16226F"/>
    <w:rsid w:val="184C5B14"/>
    <w:rsid w:val="1F494AA1"/>
    <w:rsid w:val="33325D5E"/>
    <w:rsid w:val="3447383C"/>
    <w:rsid w:val="3A8F1791"/>
    <w:rsid w:val="3B4E4C98"/>
    <w:rsid w:val="3FE36A1B"/>
    <w:rsid w:val="44A122DD"/>
    <w:rsid w:val="48377191"/>
    <w:rsid w:val="64E01E4B"/>
    <w:rsid w:val="6F85341A"/>
    <w:rsid w:val="74B10200"/>
    <w:rsid w:val="7A49482D"/>
    <w:rsid w:val="7E44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  <w:style w:type="paragraph" w:customStyle="1" w:styleId="5">
    <w:name w:val="marklang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2025-03-17T06:49:00Z</dcterms:created>
  <dc:creator>zheng</dc:creator>
  <cp:lastModifiedBy>cicada</cp:lastModifiedBy>
  <dcterms:modified xsi:type="dcterms:W3CDTF">2025-05-20T08:17:57Z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BBC77B5C7EB84A568F03AE85A6A6A475</vt:lpwstr>
  </property>
</Properties>
</file>