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681" w:rsidRDefault="005C403A">
      <w:pPr>
        <w:pStyle w:val="Bodytext1"/>
        <w:spacing w:after="240" w:line="240" w:lineRule="auto"/>
      </w:pPr>
      <w:r>
        <w:t>病理科标本外送检验项目内容</w:t>
      </w:r>
    </w:p>
    <w:p w:rsidR="00406681" w:rsidRDefault="005C403A">
      <w:pPr>
        <w:pStyle w:val="Heading31"/>
        <w:keepNext/>
        <w:keepLines/>
      </w:pPr>
      <w:bookmarkStart w:id="0" w:name="bookmark44"/>
      <w:bookmarkStart w:id="1" w:name="bookmark43"/>
      <w:bookmarkStart w:id="2" w:name="bookmark45"/>
      <w:r>
        <w:t>分子病理肿瘤靶向用药基因检测及个体化诊疗基因检测项目病理套餐</w:t>
      </w:r>
      <w:bookmarkEnd w:id="0"/>
      <w:bookmarkEnd w:id="1"/>
      <w:bookmarkEnd w:id="2"/>
    </w:p>
    <w:tbl>
      <w:tblPr>
        <w:tblW w:w="14594" w:type="dxa"/>
        <w:jc w:val="center"/>
        <w:tblLayout w:type="fixed"/>
        <w:tblCellMar>
          <w:left w:w="10" w:type="dxa"/>
          <w:right w:w="10" w:type="dxa"/>
        </w:tblCellMar>
        <w:tblLook w:val="04A0" w:firstRow="1" w:lastRow="0" w:firstColumn="1" w:lastColumn="0" w:noHBand="0" w:noVBand="1"/>
      </w:tblPr>
      <w:tblGrid>
        <w:gridCol w:w="4414"/>
        <w:gridCol w:w="4118"/>
        <w:gridCol w:w="3348"/>
        <w:gridCol w:w="1555"/>
        <w:gridCol w:w="1159"/>
      </w:tblGrid>
      <w:tr w:rsidR="00406681">
        <w:trPr>
          <w:trHeight w:hRule="exact" w:val="511"/>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检测项目</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检测方法</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标本要求</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rFonts w:hint="eastAsia"/>
                <w:color w:val="auto"/>
                <w:lang w:eastAsia="zh-CN"/>
              </w:rPr>
            </w:pPr>
            <w:r>
              <w:rPr>
                <w:color w:val="auto"/>
              </w:rPr>
              <w:t>收费</w:t>
            </w:r>
            <w:r w:rsidR="005F2DB3">
              <w:rPr>
                <w:rFonts w:hint="eastAsia"/>
                <w:color w:val="auto"/>
                <w:lang w:eastAsia="zh-CN"/>
              </w:rPr>
              <w:t>价格</w:t>
            </w:r>
            <w:bookmarkStart w:id="3" w:name="_GoBack"/>
            <w:bookmarkEnd w:id="3"/>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5C403A">
            <w:pPr>
              <w:pStyle w:val="Other1"/>
              <w:jc w:val="center"/>
              <w:rPr>
                <w:color w:val="auto"/>
              </w:rPr>
            </w:pPr>
            <w:r>
              <w:rPr>
                <w:color w:val="auto"/>
              </w:rPr>
              <w:t>备注</w:t>
            </w:r>
          </w:p>
        </w:tc>
      </w:tr>
      <w:tr w:rsidR="00406681">
        <w:trPr>
          <w:trHeight w:hRule="exact" w:val="619"/>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肾脏病理套餐</w:t>
            </w:r>
            <w:r>
              <w:rPr>
                <w:color w:val="auto"/>
              </w:rPr>
              <w:t>(</w:t>
            </w:r>
            <w:r>
              <w:rPr>
                <w:color w:val="auto"/>
              </w:rPr>
              <w:t>光镜</w:t>
            </w:r>
            <w:r>
              <w:rPr>
                <w:color w:val="auto"/>
              </w:rPr>
              <w:t>+</w:t>
            </w:r>
            <w:r>
              <w:rPr>
                <w:color w:val="auto"/>
              </w:rPr>
              <w:t>荧光</w:t>
            </w:r>
            <w:r>
              <w:rPr>
                <w:color w:val="auto"/>
              </w:rPr>
              <w:t>+</w:t>
            </w:r>
            <w:r>
              <w:rPr>
                <w:color w:val="auto"/>
              </w:rPr>
              <w:t>电镜</w:t>
            </w:r>
            <w:r>
              <w:rPr>
                <w:color w:val="auto"/>
              </w:rPr>
              <w:t>)</w:t>
            </w:r>
          </w:p>
        </w:tc>
        <w:tc>
          <w:tcPr>
            <w:tcW w:w="4118" w:type="dxa"/>
            <w:tcBorders>
              <w:top w:val="single" w:sz="4" w:space="0" w:color="auto"/>
              <w:left w:val="single" w:sz="4" w:space="0" w:color="auto"/>
            </w:tcBorders>
            <w:shd w:val="clear" w:color="auto" w:fill="FFFFFF"/>
            <w:vAlign w:val="center"/>
          </w:tcPr>
          <w:p w:rsidR="00406681" w:rsidRDefault="005C403A">
            <w:pPr>
              <w:pStyle w:val="Other1"/>
              <w:spacing w:line="317" w:lineRule="exact"/>
              <w:jc w:val="center"/>
              <w:rPr>
                <w:color w:val="auto"/>
              </w:rPr>
            </w:pPr>
            <w:r>
              <w:rPr>
                <w:color w:val="auto"/>
                <w:lang w:val="en-US" w:eastAsia="zh-CN" w:bidi="en-US"/>
              </w:rPr>
              <w:t>HE</w:t>
            </w:r>
            <w:r>
              <w:rPr>
                <w:color w:val="auto"/>
              </w:rPr>
              <w:t>染色，免疫荧光，特殊染色，透射电镜，免疫组化</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穿刺组织</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1545</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403"/>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骨髓活检套餐</w:t>
            </w:r>
            <w:r>
              <w:rPr>
                <w:color w:val="auto"/>
              </w:rPr>
              <w:t>(</w:t>
            </w:r>
            <w:r>
              <w:rPr>
                <w:color w:val="auto"/>
              </w:rPr>
              <w:t>活检</w:t>
            </w:r>
            <w:r>
              <w:rPr>
                <w:color w:val="auto"/>
              </w:rPr>
              <w:t>+</w:t>
            </w:r>
            <w:r>
              <w:rPr>
                <w:color w:val="auto"/>
              </w:rPr>
              <w:t>特殊染色</w:t>
            </w:r>
            <w:r>
              <w:rPr>
                <w:color w:val="auto"/>
              </w:rPr>
              <w:t>+</w:t>
            </w:r>
            <w:r>
              <w:rPr>
                <w:color w:val="auto"/>
              </w:rPr>
              <w:t>免疫组化</w:t>
            </w:r>
            <w:r>
              <w:rPr>
                <w:color w:val="auto"/>
              </w:rPr>
              <w:t>8</w:t>
            </w:r>
            <w:r>
              <w:rPr>
                <w:color w:val="auto"/>
              </w:rPr>
              <w:t>项</w:t>
            </w:r>
            <w:r>
              <w:rPr>
                <w:color w:val="auto"/>
              </w:rPr>
              <w:t>)</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zh-CN" w:bidi="en-US"/>
              </w:rPr>
              <w:t>HE</w:t>
            </w:r>
            <w:r>
              <w:rPr>
                <w:color w:val="auto"/>
              </w:rPr>
              <w:t>染色，特殊染色，免疫组化</w:t>
            </w:r>
          </w:p>
        </w:tc>
        <w:tc>
          <w:tcPr>
            <w:tcW w:w="3348" w:type="dxa"/>
            <w:tcBorders>
              <w:top w:val="single" w:sz="4" w:space="0" w:color="auto"/>
              <w:left w:val="single" w:sz="4" w:space="0" w:color="auto"/>
            </w:tcBorders>
            <w:shd w:val="clear" w:color="auto" w:fill="FFFFFF"/>
            <w:vAlign w:val="center"/>
          </w:tcPr>
          <w:p w:rsidR="00406681" w:rsidRDefault="005C403A">
            <w:pPr>
              <w:pStyle w:val="Other1"/>
              <w:spacing w:before="80"/>
              <w:jc w:val="center"/>
              <w:rPr>
                <w:color w:val="auto"/>
              </w:rPr>
            </w:pPr>
            <w:r>
              <w:rPr>
                <w:color w:val="auto"/>
              </w:rPr>
              <w:t>穿刺组织</w:t>
            </w:r>
          </w:p>
        </w:tc>
        <w:tc>
          <w:tcPr>
            <w:tcW w:w="1555" w:type="dxa"/>
            <w:tcBorders>
              <w:top w:val="single" w:sz="4" w:space="0" w:color="auto"/>
              <w:left w:val="single" w:sz="4" w:space="0" w:color="auto"/>
            </w:tcBorders>
            <w:shd w:val="clear" w:color="auto" w:fill="FFFFFF"/>
            <w:vAlign w:val="center"/>
          </w:tcPr>
          <w:p w:rsidR="00406681" w:rsidRDefault="005C403A">
            <w:pPr>
              <w:pStyle w:val="Other1"/>
              <w:spacing w:before="80"/>
              <w:jc w:val="center"/>
              <w:rPr>
                <w:color w:val="auto"/>
                <w:lang w:val="en-US" w:eastAsia="zh-CN"/>
              </w:rPr>
            </w:pPr>
            <w:r>
              <w:rPr>
                <w:rFonts w:hint="eastAsia"/>
                <w:color w:val="auto"/>
                <w:lang w:val="en-US" w:eastAsia="zh-CN"/>
              </w:rPr>
              <w:t>1387</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410"/>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zh-CN" w:bidi="en-US"/>
              </w:rPr>
              <w:t>EGFR</w:t>
            </w:r>
            <w:r>
              <w:rPr>
                <w:color w:val="auto"/>
              </w:rPr>
              <w:t>基因突变检测</w:t>
            </w:r>
            <w:r>
              <w:rPr>
                <w:color w:val="auto"/>
              </w:rPr>
              <w:t>(29</w:t>
            </w:r>
            <w:r>
              <w:rPr>
                <w:color w:val="auto"/>
              </w:rPr>
              <w:t>突变</w:t>
            </w:r>
            <w:r>
              <w:rPr>
                <w:color w:val="auto"/>
                <w:lang w:val="en-US" w:eastAsia="zh-CN" w:bidi="en-US"/>
              </w:rPr>
              <w:t>ARMS)</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ARMS-PCR</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1892</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468"/>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 xml:space="preserve">EGFR </w:t>
            </w:r>
            <w:r>
              <w:rPr>
                <w:color w:val="auto"/>
              </w:rPr>
              <w:t>基因突变检测</w:t>
            </w:r>
            <w:r>
              <w:rPr>
                <w:color w:val="auto"/>
                <w:lang w:val="en-US" w:eastAsia="en-US" w:bidi="en-US"/>
              </w:rPr>
              <w:t xml:space="preserve">(exonl8, </w:t>
            </w:r>
            <w:r>
              <w:rPr>
                <w:color w:val="auto"/>
              </w:rPr>
              <w:t xml:space="preserve">19, </w:t>
            </w:r>
            <w:r>
              <w:rPr>
                <w:color w:val="auto"/>
              </w:rPr>
              <w:t>20, 21)</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脱氧核糖核酸</w:t>
            </w:r>
            <w:r>
              <w:rPr>
                <w:color w:val="auto"/>
                <w:lang w:val="en-US" w:eastAsia="zh-CN" w:bidi="en-US"/>
              </w:rPr>
              <w:t>(DNA)</w:t>
            </w:r>
            <w:r>
              <w:rPr>
                <w:color w:val="auto"/>
              </w:rPr>
              <w:t>测序</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rFonts w:hint="eastAsia"/>
                <w:color w:val="auto"/>
                <w:lang w:val="en-US" w:eastAsia="zh-CN"/>
              </w:rPr>
              <w:t>1892</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504"/>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外周血中</w:t>
            </w:r>
            <w:r>
              <w:rPr>
                <w:color w:val="auto"/>
                <w:lang w:val="en-US" w:eastAsia="en-US" w:bidi="en-US"/>
              </w:rPr>
              <w:t>EGFR</w:t>
            </w:r>
            <w:r>
              <w:rPr>
                <w:color w:val="auto"/>
              </w:rPr>
              <w:t>基因突变检测</w:t>
            </w:r>
            <w:r>
              <w:rPr>
                <w:color w:val="auto"/>
                <w:lang w:val="en-US" w:eastAsia="en-US" w:bidi="en-US"/>
              </w:rPr>
              <w:t>(ctDNA,ARMS)</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ARMS-PCR</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外周血</w:t>
            </w:r>
            <w:r>
              <w:rPr>
                <w:color w:val="auto"/>
                <w:lang w:val="en-US" w:eastAsia="en-US" w:bidi="en-US"/>
              </w:rPr>
              <w:t>8-10ml (BCT</w:t>
            </w:r>
            <w:r>
              <w:rPr>
                <w:color w:val="auto"/>
              </w:rPr>
              <w:t>管</w:t>
            </w:r>
            <w:r>
              <w:rPr>
                <w:color w:val="auto"/>
              </w:rPr>
              <w:t>)</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rFonts w:hint="eastAsia"/>
                <w:color w:val="auto"/>
                <w:lang w:val="en-US" w:eastAsia="zh-CN"/>
              </w:rPr>
              <w:t>1892</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648"/>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zh-CN" w:bidi="en-US"/>
              </w:rPr>
              <w:t>EGFR</w:t>
            </w:r>
            <w:r>
              <w:rPr>
                <w:color w:val="auto"/>
              </w:rPr>
              <w:t>基因</w:t>
            </w:r>
            <w:r>
              <w:rPr>
                <w:color w:val="auto"/>
                <w:lang w:val="en-US" w:eastAsia="zh-CN" w:bidi="en-US"/>
              </w:rPr>
              <w:t>T790M</w:t>
            </w:r>
            <w:r>
              <w:rPr>
                <w:color w:val="auto"/>
              </w:rPr>
              <w:t>突变检测</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数字</w:t>
            </w:r>
            <w:r>
              <w:rPr>
                <w:color w:val="auto"/>
                <w:lang w:val="en-US" w:eastAsia="en-US" w:bidi="en-US"/>
              </w:rPr>
              <w:t>PCR</w:t>
            </w:r>
          </w:p>
        </w:tc>
        <w:tc>
          <w:tcPr>
            <w:tcW w:w="3348" w:type="dxa"/>
            <w:tcBorders>
              <w:top w:val="single" w:sz="4" w:space="0" w:color="auto"/>
              <w:left w:val="single" w:sz="4" w:space="0" w:color="auto"/>
            </w:tcBorders>
            <w:shd w:val="clear" w:color="auto" w:fill="FFFFFF"/>
            <w:vAlign w:val="center"/>
          </w:tcPr>
          <w:p w:rsidR="00406681" w:rsidRDefault="005C403A">
            <w:pPr>
              <w:pStyle w:val="Other1"/>
              <w:tabs>
                <w:tab w:val="left" w:pos="288"/>
              </w:tabs>
              <w:spacing w:after="80"/>
              <w:jc w:val="center"/>
              <w:rPr>
                <w:color w:val="auto"/>
              </w:rPr>
            </w:pPr>
            <w:r>
              <w:rPr>
                <w:color w:val="auto"/>
              </w:rPr>
              <w:t>1</w:t>
            </w:r>
            <w:r>
              <w:rPr>
                <w:color w:val="auto"/>
              </w:rPr>
              <w:t>、</w:t>
            </w:r>
            <w:r>
              <w:rPr>
                <w:color w:val="auto"/>
              </w:rPr>
              <w:tab/>
            </w:r>
            <w:r>
              <w:rPr>
                <w:color w:val="auto"/>
              </w:rPr>
              <w:t>外周血</w:t>
            </w:r>
            <w:r>
              <w:rPr>
                <w:color w:val="auto"/>
              </w:rPr>
              <w:t xml:space="preserve"> </w:t>
            </w:r>
            <w:r>
              <w:rPr>
                <w:color w:val="auto"/>
                <w:lang w:val="en-US" w:bidi="en-US"/>
              </w:rPr>
              <w:t xml:space="preserve">8-10ml (BCT </w:t>
            </w:r>
            <w:r>
              <w:rPr>
                <w:color w:val="auto"/>
              </w:rPr>
              <w:t>管</w:t>
            </w:r>
            <w:r>
              <w:rPr>
                <w:color w:val="auto"/>
              </w:rPr>
              <w:t>)</w:t>
            </w:r>
            <w:r>
              <w:rPr>
                <w:color w:val="auto"/>
              </w:rPr>
              <w:t>；</w:t>
            </w:r>
          </w:p>
          <w:p w:rsidR="00406681" w:rsidRDefault="005C403A">
            <w:pPr>
              <w:pStyle w:val="Other1"/>
              <w:tabs>
                <w:tab w:val="left" w:pos="288"/>
              </w:tabs>
              <w:jc w:val="center"/>
              <w:rPr>
                <w:color w:val="auto"/>
              </w:rPr>
            </w:pPr>
            <w:r>
              <w:rPr>
                <w:color w:val="auto"/>
              </w:rPr>
              <w:t>2</w:t>
            </w:r>
            <w:r>
              <w:rPr>
                <w:color w:val="auto"/>
              </w:rPr>
              <w:t>、</w:t>
            </w:r>
            <w:r>
              <w:rPr>
                <w:color w:val="auto"/>
              </w:rPr>
              <w:tab/>
            </w:r>
            <w:r>
              <w:rPr>
                <w:color w:val="auto"/>
              </w:rPr>
              <w:t>蜡块或</w:t>
            </w:r>
            <w:r>
              <w:rPr>
                <w:color w:val="auto"/>
                <w:lang w:val="en-US" w:eastAsia="zh-CN" w:bidi="en-US"/>
              </w:rPr>
              <w:t>4~6um</w:t>
            </w:r>
            <w:r>
              <w:rPr>
                <w:color w:val="auto"/>
              </w:rPr>
              <w:t>厚白片</w:t>
            </w:r>
            <w:r>
              <w:rPr>
                <w:color w:val="auto"/>
              </w:rPr>
              <w:t>10~12</w:t>
            </w:r>
            <w:r>
              <w:rPr>
                <w:color w:val="auto"/>
              </w:rPr>
              <w:t>张</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rFonts w:hint="eastAsia"/>
                <w:color w:val="auto"/>
                <w:lang w:val="en-US" w:eastAsia="zh-CN"/>
              </w:rPr>
              <w:t>1892</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324"/>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外周血中</w:t>
            </w:r>
            <w:r>
              <w:rPr>
                <w:color w:val="auto"/>
                <w:lang w:val="en-US" w:eastAsia="en-US" w:bidi="en-US"/>
              </w:rPr>
              <w:t>KRAS</w:t>
            </w:r>
            <w:r>
              <w:rPr>
                <w:color w:val="auto"/>
              </w:rPr>
              <w:t>基因突变检测</w:t>
            </w:r>
            <w:r>
              <w:rPr>
                <w:color w:val="auto"/>
                <w:lang w:val="en-US" w:eastAsia="en-US" w:bidi="en-US"/>
              </w:rPr>
              <w:t>(ctDNA, ARMS-PCR)</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 xml:space="preserve">AMRS-PCR </w:t>
            </w:r>
            <w:r>
              <w:rPr>
                <w:color w:val="auto"/>
              </w:rPr>
              <w:t>法</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外周血</w:t>
            </w:r>
            <w:r>
              <w:rPr>
                <w:color w:val="auto"/>
                <w:lang w:val="en-US" w:eastAsia="en-US" w:bidi="en-US"/>
              </w:rPr>
              <w:t>8-10ml (BCT</w:t>
            </w:r>
            <w:r>
              <w:rPr>
                <w:color w:val="auto"/>
              </w:rPr>
              <w:t>管</w:t>
            </w:r>
            <w:r>
              <w:rPr>
                <w:color w:val="auto"/>
              </w:rPr>
              <w:t>)</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1700</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482"/>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ALK</w:t>
            </w:r>
            <w:r>
              <w:rPr>
                <w:color w:val="auto"/>
              </w:rPr>
              <w:t>基因重排检测</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FISH</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2137</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446"/>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R0S1</w:t>
            </w:r>
            <w:r>
              <w:rPr>
                <w:color w:val="auto"/>
              </w:rPr>
              <w:t>基因重排检测</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FISH</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2400</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454"/>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zh-CN" w:bidi="en-US"/>
              </w:rPr>
              <w:t>C-MET</w:t>
            </w:r>
            <w:r>
              <w:rPr>
                <w:color w:val="auto"/>
              </w:rPr>
              <w:t>基因扩增检测</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FISH</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rFonts w:hint="eastAsia"/>
                <w:color w:val="auto"/>
                <w:lang w:val="en-US" w:eastAsia="zh-CN"/>
              </w:rPr>
              <w:t>2400</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562"/>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 xml:space="preserve">C-KIT </w:t>
            </w:r>
            <w:r>
              <w:rPr>
                <w:color w:val="auto"/>
              </w:rPr>
              <w:t>基因突变检测</w:t>
            </w:r>
            <w:r>
              <w:rPr>
                <w:color w:val="auto"/>
                <w:lang w:val="en-US" w:eastAsia="en-US" w:bidi="en-US"/>
              </w:rPr>
              <w:t xml:space="preserve">(exonl8, </w:t>
            </w:r>
            <w:r>
              <w:rPr>
                <w:color w:val="auto"/>
              </w:rPr>
              <w:t>19, 20,21)</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脱氧核糖核酸</w:t>
            </w:r>
            <w:r>
              <w:rPr>
                <w:color w:val="auto"/>
                <w:lang w:val="en-US" w:eastAsia="zh-CN" w:bidi="en-US"/>
              </w:rPr>
              <w:t>(DNA)</w:t>
            </w:r>
            <w:r>
              <w:rPr>
                <w:color w:val="auto"/>
              </w:rPr>
              <w:t>测序</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2012</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533"/>
          <w:jc w:val="center"/>
        </w:trPr>
        <w:tc>
          <w:tcPr>
            <w:tcW w:w="441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zh-CN" w:bidi="en-US"/>
              </w:rPr>
              <w:t>KRAS</w:t>
            </w:r>
            <w:r>
              <w:rPr>
                <w:color w:val="auto"/>
              </w:rPr>
              <w:t>基因突变检测</w:t>
            </w:r>
          </w:p>
        </w:tc>
        <w:tc>
          <w:tcPr>
            <w:tcW w:w="411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脱氧核糖核酸</w:t>
            </w:r>
            <w:r>
              <w:rPr>
                <w:color w:val="auto"/>
                <w:lang w:val="en-US" w:eastAsia="zh-CN" w:bidi="en-US"/>
              </w:rPr>
              <w:t>(DNA)</w:t>
            </w:r>
            <w:r>
              <w:rPr>
                <w:color w:val="auto"/>
              </w:rPr>
              <w:t>测序</w:t>
            </w:r>
          </w:p>
        </w:tc>
        <w:tc>
          <w:tcPr>
            <w:tcW w:w="3348"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rPr>
              <w:t>4~6</w:t>
            </w:r>
            <w:r>
              <w:rPr>
                <w:color w:val="auto"/>
              </w:rPr>
              <w:t>皿厚白片</w:t>
            </w:r>
            <w:r>
              <w:rPr>
                <w:color w:val="auto"/>
              </w:rPr>
              <w:t>10~12</w:t>
            </w:r>
            <w:r>
              <w:rPr>
                <w:color w:val="auto"/>
              </w:rPr>
              <w:t>张</w:t>
            </w:r>
          </w:p>
        </w:tc>
        <w:tc>
          <w:tcPr>
            <w:tcW w:w="1555"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rFonts w:hint="eastAsia"/>
                <w:color w:val="auto"/>
                <w:lang w:val="en-US" w:eastAsia="zh-CN"/>
              </w:rPr>
              <w:t>1700</w:t>
            </w:r>
          </w:p>
        </w:tc>
        <w:tc>
          <w:tcPr>
            <w:tcW w:w="1159"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461"/>
          <w:jc w:val="center"/>
        </w:trPr>
        <w:tc>
          <w:tcPr>
            <w:tcW w:w="4414"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BRAF</w:t>
            </w:r>
            <w:r>
              <w:rPr>
                <w:color w:val="auto"/>
              </w:rPr>
              <w:t>基因突变检测</w:t>
            </w:r>
            <w:r>
              <w:rPr>
                <w:color w:val="auto"/>
                <w:lang w:val="en-US" w:eastAsia="en-US" w:bidi="en-US"/>
              </w:rPr>
              <w:t>Exonl5 (V600E)</w:t>
            </w:r>
          </w:p>
        </w:tc>
        <w:tc>
          <w:tcPr>
            <w:tcW w:w="4118"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rPr>
            </w:pPr>
            <w:r>
              <w:rPr>
                <w:color w:val="auto"/>
              </w:rPr>
              <w:t>脱氧核糖核酸</w:t>
            </w:r>
            <w:r>
              <w:rPr>
                <w:color w:val="auto"/>
                <w:lang w:val="en-US" w:eastAsia="zh-CN" w:bidi="en-US"/>
              </w:rPr>
              <w:t>(DNA)</w:t>
            </w:r>
            <w:r>
              <w:rPr>
                <w:color w:val="auto"/>
              </w:rPr>
              <w:t>测序</w:t>
            </w:r>
          </w:p>
        </w:tc>
        <w:tc>
          <w:tcPr>
            <w:tcW w:w="3348"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55"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rPr>
            </w:pPr>
            <w:r>
              <w:rPr>
                <w:color w:val="auto"/>
              </w:rPr>
              <w:t>400</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bl>
    <w:p w:rsidR="00406681" w:rsidRDefault="005C403A">
      <w:pPr>
        <w:spacing w:line="1" w:lineRule="exact"/>
        <w:jc w:val="center"/>
        <w:rPr>
          <w:color w:val="auto"/>
        </w:rPr>
      </w:pPr>
      <w:r>
        <w:rPr>
          <w:color w:val="auto"/>
        </w:rPr>
        <w:br w:type="page"/>
      </w:r>
    </w:p>
    <w:tbl>
      <w:tblPr>
        <w:tblW w:w="14631" w:type="dxa"/>
        <w:jc w:val="center"/>
        <w:tblLayout w:type="fixed"/>
        <w:tblCellMar>
          <w:left w:w="10" w:type="dxa"/>
          <w:right w:w="10" w:type="dxa"/>
        </w:tblCellMar>
        <w:tblLook w:val="04A0" w:firstRow="1" w:lastRow="0" w:firstColumn="1" w:lastColumn="0" w:noHBand="0" w:noVBand="1"/>
      </w:tblPr>
      <w:tblGrid>
        <w:gridCol w:w="4421"/>
        <w:gridCol w:w="4140"/>
        <w:gridCol w:w="3334"/>
        <w:gridCol w:w="1562"/>
        <w:gridCol w:w="1174"/>
      </w:tblGrid>
      <w:tr w:rsidR="00406681">
        <w:trPr>
          <w:trHeight w:hRule="exact" w:val="454"/>
          <w:jc w:val="center"/>
        </w:trPr>
        <w:tc>
          <w:tcPr>
            <w:tcW w:w="4421"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zh-CN" w:bidi="en-US"/>
              </w:rPr>
              <w:lastRenderedPageBreak/>
              <w:t>NRAS</w:t>
            </w:r>
            <w:r>
              <w:rPr>
                <w:color w:val="auto"/>
              </w:rPr>
              <w:t>基因突变检测</w:t>
            </w:r>
          </w:p>
        </w:tc>
        <w:tc>
          <w:tcPr>
            <w:tcW w:w="4140"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zh-CN" w:bidi="en-US"/>
              </w:rPr>
              <w:t>4~6uni</w:t>
            </w:r>
            <w:r>
              <w:rPr>
                <w:color w:val="auto"/>
              </w:rPr>
              <w:t>厚白片</w:t>
            </w:r>
            <w:r>
              <w:rPr>
                <w:color w:val="auto"/>
              </w:rPr>
              <w:t>10~12</w:t>
            </w:r>
            <w:r>
              <w:rPr>
                <w:color w:val="auto"/>
              </w:rPr>
              <w:t>张</w:t>
            </w:r>
          </w:p>
        </w:tc>
        <w:tc>
          <w:tcPr>
            <w:tcW w:w="1562" w:type="dxa"/>
            <w:tcBorders>
              <w:top w:val="single" w:sz="4" w:space="0" w:color="auto"/>
              <w:left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1097</w:t>
            </w:r>
          </w:p>
        </w:tc>
        <w:tc>
          <w:tcPr>
            <w:tcW w:w="1174"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432"/>
          <w:jc w:val="center"/>
        </w:trPr>
        <w:tc>
          <w:tcPr>
            <w:tcW w:w="4421"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zh-CN" w:bidi="en-US"/>
              </w:rPr>
              <w:t>PIK3CA</w:t>
            </w:r>
            <w:r>
              <w:rPr>
                <w:color w:val="auto"/>
              </w:rPr>
              <w:t>基因突变检测</w:t>
            </w:r>
          </w:p>
        </w:tc>
        <w:tc>
          <w:tcPr>
            <w:tcW w:w="4140"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rPr>
              <w:t>4~6</w:t>
            </w:r>
            <w:r>
              <w:rPr>
                <w:color w:val="auto"/>
              </w:rPr>
              <w:t>皿厚白片</w:t>
            </w:r>
            <w:r>
              <w:rPr>
                <w:color w:val="auto"/>
              </w:rPr>
              <w:t>10~12</w:t>
            </w:r>
            <w:r>
              <w:rPr>
                <w:color w:val="auto"/>
              </w:rPr>
              <w:t>张</w:t>
            </w:r>
          </w:p>
        </w:tc>
        <w:tc>
          <w:tcPr>
            <w:tcW w:w="1562" w:type="dxa"/>
            <w:tcBorders>
              <w:top w:val="single" w:sz="4" w:space="0" w:color="auto"/>
              <w:left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1700</w:t>
            </w:r>
          </w:p>
        </w:tc>
        <w:tc>
          <w:tcPr>
            <w:tcW w:w="1174"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576"/>
          <w:jc w:val="center"/>
        </w:trPr>
        <w:tc>
          <w:tcPr>
            <w:tcW w:w="4421"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KIT/PDGFRA</w:t>
            </w:r>
            <w:r>
              <w:rPr>
                <w:color w:val="auto"/>
              </w:rPr>
              <w:t>基因突变检测</w:t>
            </w:r>
            <w:r>
              <w:rPr>
                <w:color w:val="auto"/>
                <w:lang w:val="en-US" w:eastAsia="en-US" w:bidi="en-US"/>
              </w:rPr>
              <w:t xml:space="preserve">(GIST, </w:t>
            </w:r>
            <w:r>
              <w:rPr>
                <w:color w:val="auto"/>
              </w:rPr>
              <w:t>9</w:t>
            </w:r>
            <w:r>
              <w:rPr>
                <w:color w:val="auto"/>
              </w:rPr>
              <w:t>外显子</w:t>
            </w:r>
            <w:r>
              <w:rPr>
                <w:color w:val="auto"/>
              </w:rPr>
              <w:t>)</w:t>
            </w:r>
          </w:p>
        </w:tc>
        <w:tc>
          <w:tcPr>
            <w:tcW w:w="4140"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62"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2012</w:t>
            </w:r>
          </w:p>
        </w:tc>
        <w:tc>
          <w:tcPr>
            <w:tcW w:w="1174"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468"/>
          <w:jc w:val="center"/>
        </w:trPr>
        <w:tc>
          <w:tcPr>
            <w:tcW w:w="4421"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HER-2</w:t>
            </w:r>
            <w:r>
              <w:rPr>
                <w:color w:val="auto"/>
              </w:rPr>
              <w:t>基因扩增检测</w:t>
            </w:r>
          </w:p>
        </w:tc>
        <w:tc>
          <w:tcPr>
            <w:tcW w:w="4140"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lang w:val="en-US" w:eastAsia="en-US" w:bidi="en-US"/>
              </w:rPr>
              <w:t>FISH</w:t>
            </w:r>
          </w:p>
        </w:tc>
        <w:tc>
          <w:tcPr>
            <w:tcW w:w="333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w:t>
            </w:r>
            <w:r>
              <w:rPr>
                <w:color w:val="auto"/>
                <w:lang w:val="zh-CN" w:eastAsia="zh-CN" w:bidi="zh-CN"/>
              </w:rPr>
              <w:t>块或。</w:t>
            </w:r>
            <w:r>
              <w:rPr>
                <w:color w:val="auto"/>
                <w:lang w:val="en-US" w:eastAsia="zh-CN" w:bidi="en-US"/>
              </w:rPr>
              <w:t>6um</w:t>
            </w:r>
            <w:r>
              <w:rPr>
                <w:color w:val="auto"/>
              </w:rPr>
              <w:t>厚白片</w:t>
            </w:r>
            <w:r>
              <w:rPr>
                <w:color w:val="auto"/>
              </w:rPr>
              <w:t>10~12</w:t>
            </w:r>
            <w:r>
              <w:rPr>
                <w:color w:val="auto"/>
              </w:rPr>
              <w:t>张</w:t>
            </w:r>
          </w:p>
        </w:tc>
        <w:tc>
          <w:tcPr>
            <w:tcW w:w="1562" w:type="dxa"/>
            <w:tcBorders>
              <w:top w:val="single" w:sz="4" w:space="0" w:color="auto"/>
              <w:left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2400</w:t>
            </w:r>
          </w:p>
        </w:tc>
        <w:tc>
          <w:tcPr>
            <w:tcW w:w="1174"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626"/>
          <w:jc w:val="center"/>
        </w:trPr>
        <w:tc>
          <w:tcPr>
            <w:tcW w:w="4421" w:type="dxa"/>
            <w:tcBorders>
              <w:top w:val="single" w:sz="4" w:space="0" w:color="auto"/>
              <w:left w:val="single" w:sz="4" w:space="0" w:color="auto"/>
            </w:tcBorders>
            <w:shd w:val="clear" w:color="auto" w:fill="FFFFFF"/>
            <w:vAlign w:val="center"/>
          </w:tcPr>
          <w:p w:rsidR="00406681" w:rsidRDefault="005C403A">
            <w:pPr>
              <w:pStyle w:val="Other1"/>
              <w:spacing w:after="80"/>
              <w:jc w:val="center"/>
              <w:rPr>
                <w:color w:val="auto"/>
              </w:rPr>
            </w:pPr>
            <w:r>
              <w:rPr>
                <w:color w:val="auto"/>
                <w:lang w:val="en-US" w:eastAsia="en-US" w:bidi="en-US"/>
              </w:rPr>
              <w:t>BRCA</w:t>
            </w:r>
            <w:r>
              <w:rPr>
                <w:color w:val="auto"/>
              </w:rPr>
              <w:t>基因突变检</w:t>
            </w:r>
          </w:p>
          <w:p w:rsidR="00406681" w:rsidRDefault="005C403A">
            <w:pPr>
              <w:pStyle w:val="Other1"/>
              <w:jc w:val="center"/>
              <w:rPr>
                <w:color w:val="auto"/>
              </w:rPr>
            </w:pPr>
            <w:r>
              <w:rPr>
                <w:color w:val="auto"/>
                <w:lang w:val="en-US" w:eastAsia="en-US" w:bidi="en-US"/>
              </w:rPr>
              <w:t>(HBOC,</w:t>
            </w:r>
            <w:r>
              <w:rPr>
                <w:color w:val="auto"/>
              </w:rPr>
              <w:t>全外显子测序</w:t>
            </w:r>
            <w:r>
              <w:rPr>
                <w:color w:val="auto"/>
                <w:lang w:val="en-US" w:eastAsia="en-US" w:bidi="en-US"/>
              </w:rPr>
              <w:t>+MLPA)</w:t>
            </w:r>
          </w:p>
        </w:tc>
        <w:tc>
          <w:tcPr>
            <w:tcW w:w="4140" w:type="dxa"/>
            <w:tcBorders>
              <w:top w:val="single" w:sz="4" w:space="0" w:color="auto"/>
              <w:left w:val="single" w:sz="4" w:space="0" w:color="auto"/>
            </w:tcBorders>
            <w:shd w:val="clear" w:color="auto" w:fill="FFFFFF"/>
            <w:vAlign w:val="center"/>
          </w:tcPr>
          <w:p w:rsidR="00406681" w:rsidRDefault="005C403A">
            <w:pPr>
              <w:pStyle w:val="Other1"/>
              <w:spacing w:line="302" w:lineRule="exact"/>
              <w:jc w:val="center"/>
              <w:rPr>
                <w:color w:val="auto"/>
              </w:rPr>
            </w:pPr>
            <w:r>
              <w:rPr>
                <w:color w:val="auto"/>
              </w:rPr>
              <w:t>脱氧核糖核酸</w:t>
            </w:r>
            <w:r>
              <w:rPr>
                <w:color w:val="auto"/>
                <w:lang w:val="en-US" w:eastAsia="en-US" w:bidi="en-US"/>
              </w:rPr>
              <w:t>(DNA)</w:t>
            </w:r>
            <w:r>
              <w:rPr>
                <w:color w:val="auto"/>
              </w:rPr>
              <w:t>测序</w:t>
            </w:r>
            <w:r>
              <w:rPr>
                <w:color w:val="auto"/>
              </w:rPr>
              <w:t xml:space="preserve"> </w:t>
            </w:r>
            <w:r>
              <w:rPr>
                <w:color w:val="auto"/>
                <w:lang w:val="en-US" w:eastAsia="en-US" w:bidi="en-US"/>
              </w:rPr>
              <w:t xml:space="preserve">MLPA </w:t>
            </w:r>
            <w:r>
              <w:rPr>
                <w:color w:val="auto"/>
              </w:rPr>
              <w:t>法</w:t>
            </w:r>
          </w:p>
        </w:tc>
        <w:tc>
          <w:tcPr>
            <w:tcW w:w="333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w:t>
            </w:r>
            <w:r>
              <w:rPr>
                <w:color w:val="auto"/>
                <w:lang w:val="zh-CN" w:eastAsia="zh-CN" w:bidi="zh-CN"/>
              </w:rPr>
              <w:t>0~1</w:t>
            </w:r>
            <w:r>
              <w:rPr>
                <w:color w:val="auto"/>
              </w:rPr>
              <w:t>2</w:t>
            </w:r>
            <w:r>
              <w:rPr>
                <w:color w:val="auto"/>
              </w:rPr>
              <w:t>张</w:t>
            </w:r>
          </w:p>
        </w:tc>
        <w:tc>
          <w:tcPr>
            <w:tcW w:w="1562"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2400</w:t>
            </w:r>
          </w:p>
        </w:tc>
        <w:tc>
          <w:tcPr>
            <w:tcW w:w="1174"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792"/>
          <w:jc w:val="center"/>
        </w:trPr>
        <w:tc>
          <w:tcPr>
            <w:tcW w:w="4421" w:type="dxa"/>
            <w:tcBorders>
              <w:top w:val="single" w:sz="4" w:space="0" w:color="auto"/>
              <w:left w:val="single" w:sz="4" w:space="0" w:color="auto"/>
            </w:tcBorders>
            <w:shd w:val="clear" w:color="auto" w:fill="FFFFFF"/>
            <w:vAlign w:val="center"/>
          </w:tcPr>
          <w:p w:rsidR="00406681" w:rsidRDefault="005C403A">
            <w:pPr>
              <w:pStyle w:val="Other1"/>
              <w:spacing w:line="310" w:lineRule="exact"/>
              <w:jc w:val="center"/>
              <w:rPr>
                <w:color w:val="auto"/>
              </w:rPr>
            </w:pPr>
            <w:r>
              <w:rPr>
                <w:color w:val="auto"/>
                <w:lang w:val="en-US" w:eastAsia="en-US" w:bidi="en-US"/>
              </w:rPr>
              <w:t>PIK3CA</w:t>
            </w:r>
            <w:r>
              <w:rPr>
                <w:color w:val="auto"/>
              </w:rPr>
              <w:t>基因突变检测</w:t>
            </w:r>
            <w:r>
              <w:rPr>
                <w:color w:val="auto"/>
              </w:rPr>
              <w:t xml:space="preserve"> </w:t>
            </w:r>
            <w:r>
              <w:rPr>
                <w:color w:val="auto"/>
                <w:lang w:val="en-US" w:eastAsia="en-US" w:bidi="en-US"/>
              </w:rPr>
              <w:t>(Sanger</w:t>
            </w:r>
            <w:r>
              <w:rPr>
                <w:color w:val="auto"/>
              </w:rPr>
              <w:t>测序外显子</w:t>
            </w:r>
            <w:r>
              <w:rPr>
                <w:color w:val="auto"/>
              </w:rPr>
              <w:t>9&amp;20)</w:t>
            </w:r>
          </w:p>
        </w:tc>
        <w:tc>
          <w:tcPr>
            <w:tcW w:w="4140"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62" w:type="dxa"/>
            <w:tcBorders>
              <w:top w:val="single" w:sz="4" w:space="0" w:color="auto"/>
              <w:left w:val="single" w:sz="4" w:space="0" w:color="auto"/>
            </w:tcBorders>
            <w:shd w:val="clear" w:color="auto" w:fill="FFFFFF"/>
            <w:vAlign w:val="center"/>
          </w:tcPr>
          <w:p w:rsidR="00406681" w:rsidRDefault="005C403A">
            <w:pPr>
              <w:pStyle w:val="Other1"/>
              <w:jc w:val="center"/>
              <w:rPr>
                <w:color w:val="auto"/>
              </w:rPr>
            </w:pPr>
            <w:r>
              <w:rPr>
                <w:color w:val="auto"/>
              </w:rPr>
              <w:t>1900</w:t>
            </w:r>
          </w:p>
        </w:tc>
        <w:tc>
          <w:tcPr>
            <w:tcW w:w="1174" w:type="dxa"/>
            <w:tcBorders>
              <w:top w:val="single" w:sz="4" w:space="0" w:color="auto"/>
              <w:left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after="100"/>
              <w:jc w:val="center"/>
              <w:rPr>
                <w:color w:val="auto"/>
              </w:rPr>
            </w:pPr>
            <w:r>
              <w:rPr>
                <w:color w:val="auto"/>
                <w:lang w:val="en-US" w:eastAsia="zh-CN" w:bidi="en-US"/>
              </w:rPr>
              <w:t>PTEN</w:t>
            </w:r>
            <w:r>
              <w:rPr>
                <w:color w:val="auto"/>
              </w:rPr>
              <w:t>基因突变检测</w:t>
            </w:r>
          </w:p>
          <w:p w:rsidR="00406681" w:rsidRDefault="005C403A">
            <w:pPr>
              <w:pStyle w:val="Other1"/>
              <w:jc w:val="center"/>
              <w:rPr>
                <w:color w:val="auto"/>
              </w:rPr>
            </w:pPr>
            <w:r>
              <w:rPr>
                <w:color w:val="auto"/>
                <w:lang w:val="en-US" w:eastAsia="zh-CN" w:bidi="en-US"/>
              </w:rPr>
              <w:t>(Sanger</w:t>
            </w:r>
            <w:r>
              <w:rPr>
                <w:color w:val="auto"/>
              </w:rPr>
              <w:t>测序，组织，外显子</w:t>
            </w:r>
            <w:r>
              <w:rPr>
                <w:color w:val="auto"/>
              </w:rPr>
              <w:t>1~9)</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rPr>
            </w:pPr>
            <w:r>
              <w:rPr>
                <w:color w:val="auto"/>
              </w:rPr>
              <w:t>蜡块或</w:t>
            </w:r>
            <w:r>
              <w:rPr>
                <w:color w:val="auto"/>
                <w:lang w:val="en-US" w:eastAsia="en-US" w:bidi="en-US"/>
              </w:rPr>
              <w:t>4~6um</w:t>
            </w:r>
            <w:r>
              <w:rPr>
                <w:color w:val="auto"/>
              </w:rPr>
              <w:t>厚白片</w:t>
            </w:r>
            <w:r>
              <w:rPr>
                <w:color w:val="auto"/>
              </w:rPr>
              <w:t>10~12</w:t>
            </w:r>
            <w:r>
              <w:rPr>
                <w:color w:val="auto"/>
              </w:rPr>
              <w:t>张</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2012</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line="317" w:lineRule="exact"/>
              <w:ind w:firstLine="180"/>
              <w:jc w:val="center"/>
              <w:rPr>
                <w:color w:val="auto"/>
                <w:lang w:val="en-US" w:eastAsia="zh-CN"/>
              </w:rPr>
            </w:pPr>
            <w:r>
              <w:rPr>
                <w:rFonts w:hint="eastAsia"/>
                <w:color w:val="auto"/>
              </w:rPr>
              <w:t>肺癌基因热点突变和融合检测</w:t>
            </w:r>
            <w:r>
              <w:rPr>
                <w:rFonts w:hint="eastAsia"/>
                <w:color w:val="auto"/>
              </w:rPr>
              <w:t>(NGS,</w:t>
            </w:r>
            <w:r>
              <w:rPr>
                <w:rFonts w:hint="eastAsia"/>
                <w:color w:val="auto"/>
              </w:rPr>
              <w:t>组织</w:t>
            </w:r>
            <w:r>
              <w:rPr>
                <w:rFonts w:hint="eastAsia"/>
                <w:color w:val="auto"/>
              </w:rPr>
              <w:t>)(26</w:t>
            </w:r>
            <w:r>
              <w:rPr>
                <w:rFonts w:hint="eastAsia"/>
                <w:color w:val="auto"/>
              </w:rPr>
              <w:t>基因）</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line="310" w:lineRule="exact"/>
              <w:jc w:val="center"/>
              <w:rPr>
                <w:color w:val="auto"/>
              </w:rPr>
            </w:pPr>
            <w:r>
              <w:rPr>
                <w:rFonts w:hint="eastAsia"/>
                <w:color w:val="auto"/>
              </w:rPr>
              <w:t>NGS</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after="80"/>
              <w:jc w:val="center"/>
              <w:rPr>
                <w:color w:val="auto"/>
              </w:rPr>
            </w:pPr>
            <w:r>
              <w:rPr>
                <w:rFonts w:hint="eastAsia"/>
                <w:color w:val="auto"/>
              </w:rPr>
              <w:t>送检标本：</w:t>
            </w:r>
          </w:p>
          <w:p w:rsidR="00406681" w:rsidRDefault="005C403A">
            <w:pPr>
              <w:widowControl/>
              <w:jc w:val="center"/>
              <w:textAlignment w:val="center"/>
              <w:rPr>
                <w:rFonts w:ascii="宋体" w:eastAsia="宋体" w:hAnsi="宋体" w:cs="宋体"/>
                <w:color w:val="auto"/>
                <w:lang w:eastAsia="zh-CN"/>
              </w:rPr>
            </w:pPr>
            <w:r>
              <w:rPr>
                <w:rFonts w:ascii="宋体" w:eastAsia="宋体" w:hAnsi="宋体" w:cs="宋体" w:hint="eastAsia"/>
                <w:color w:val="auto"/>
                <w:sz w:val="18"/>
                <w:szCs w:val="18"/>
                <w:lang w:eastAsia="zh-CN" w:bidi="ar"/>
              </w:rPr>
              <w:t>蜡块或</w:t>
            </w:r>
            <w:r>
              <w:rPr>
                <w:rFonts w:ascii="宋体" w:eastAsia="宋体" w:hAnsi="宋体" w:cs="宋体" w:hint="eastAsia"/>
                <w:color w:val="auto"/>
                <w:sz w:val="18"/>
                <w:szCs w:val="18"/>
                <w:lang w:eastAsia="zh-CN" w:bidi="ar"/>
              </w:rPr>
              <w:t>8-10</w:t>
            </w:r>
            <w:r>
              <w:rPr>
                <w:rFonts w:ascii="宋体" w:eastAsia="宋体" w:hAnsi="宋体" w:cs="宋体" w:hint="eastAsia"/>
                <w:color w:val="auto"/>
                <w:sz w:val="18"/>
                <w:szCs w:val="18"/>
                <w:lang w:eastAsia="zh-CN" w:bidi="ar"/>
              </w:rPr>
              <w:t>μ</w:t>
            </w:r>
            <w:r>
              <w:rPr>
                <w:rFonts w:ascii="宋体" w:eastAsia="宋体" w:hAnsi="宋体" w:cs="宋体" w:hint="eastAsia"/>
                <w:color w:val="auto"/>
                <w:sz w:val="18"/>
                <w:szCs w:val="18"/>
                <w:lang w:eastAsia="zh-CN" w:bidi="ar"/>
              </w:rPr>
              <w:t>m</w:t>
            </w:r>
            <w:r>
              <w:rPr>
                <w:rFonts w:ascii="宋体" w:eastAsia="宋体" w:hAnsi="宋体" w:cs="宋体" w:hint="eastAsia"/>
                <w:color w:val="auto"/>
                <w:sz w:val="18"/>
                <w:szCs w:val="18"/>
                <w:lang w:eastAsia="zh-CN" w:bidi="ar"/>
              </w:rPr>
              <w:t>厚白片</w:t>
            </w:r>
            <w:r>
              <w:rPr>
                <w:rFonts w:ascii="宋体" w:eastAsia="宋体" w:hAnsi="宋体" w:cs="宋体" w:hint="eastAsia"/>
                <w:color w:val="auto"/>
                <w:sz w:val="18"/>
                <w:szCs w:val="18"/>
                <w:lang w:eastAsia="zh-CN" w:bidi="ar"/>
              </w:rPr>
              <w:t>10-12</w:t>
            </w:r>
            <w:r>
              <w:rPr>
                <w:rFonts w:ascii="宋体" w:eastAsia="宋体" w:hAnsi="宋体" w:cs="宋体" w:hint="eastAsia"/>
                <w:color w:val="auto"/>
                <w:sz w:val="18"/>
                <w:szCs w:val="18"/>
                <w:lang w:eastAsia="zh-CN" w:bidi="ar"/>
              </w:rPr>
              <w:t>张</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5125</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1077"/>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line="317" w:lineRule="exact"/>
              <w:ind w:firstLine="180"/>
              <w:jc w:val="center"/>
              <w:rPr>
                <w:color w:val="auto"/>
                <w:lang w:val="en-US" w:eastAsia="zh-CN"/>
              </w:rPr>
            </w:pPr>
            <w:r>
              <w:rPr>
                <w:rFonts w:hint="eastAsia"/>
                <w:color w:val="auto"/>
              </w:rPr>
              <w:t>外周血肺癌基因热点突变和融合检测</w:t>
            </w:r>
            <w:r>
              <w:rPr>
                <w:rFonts w:hint="eastAsia"/>
                <w:color w:val="auto"/>
              </w:rPr>
              <w:t>(NGS,ctDNA)</w:t>
            </w:r>
            <w:r>
              <w:rPr>
                <w:rFonts w:hint="eastAsia"/>
                <w:color w:val="auto"/>
              </w:rPr>
              <w:t>（</w:t>
            </w:r>
            <w:r>
              <w:rPr>
                <w:rFonts w:hint="eastAsia"/>
                <w:color w:val="auto"/>
              </w:rPr>
              <w:t>26</w:t>
            </w:r>
            <w:r>
              <w:rPr>
                <w:rFonts w:hint="eastAsia"/>
                <w:color w:val="auto"/>
              </w:rPr>
              <w:t>基因）</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line="310" w:lineRule="exact"/>
              <w:jc w:val="center"/>
              <w:rPr>
                <w:color w:val="auto"/>
              </w:rPr>
            </w:pPr>
            <w:r>
              <w:rPr>
                <w:rFonts w:hint="eastAsia"/>
                <w:color w:val="auto"/>
              </w:rPr>
              <w:t>NGS</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after="80"/>
              <w:jc w:val="center"/>
              <w:rPr>
                <w:color w:val="auto"/>
              </w:rPr>
            </w:pPr>
            <w:r>
              <w:rPr>
                <w:rFonts w:hint="eastAsia"/>
                <w:color w:val="auto"/>
              </w:rPr>
              <w:t>送检标本：</w:t>
            </w:r>
          </w:p>
          <w:p w:rsidR="00406681" w:rsidRDefault="005C403A">
            <w:pPr>
              <w:widowControl/>
              <w:jc w:val="center"/>
              <w:textAlignment w:val="center"/>
              <w:rPr>
                <w:rFonts w:ascii="宋体" w:eastAsia="宋体" w:hAnsi="宋体" w:cs="宋体"/>
                <w:color w:val="auto"/>
              </w:rPr>
            </w:pPr>
            <w:r>
              <w:rPr>
                <w:rFonts w:ascii="宋体" w:eastAsia="宋体" w:hAnsi="宋体" w:cs="宋体" w:hint="eastAsia"/>
                <w:color w:val="auto"/>
                <w:sz w:val="18"/>
                <w:szCs w:val="18"/>
                <w:lang w:eastAsia="zh-CN" w:bidi="ar"/>
              </w:rPr>
              <w:t>外周血</w:t>
            </w:r>
            <w:r>
              <w:rPr>
                <w:rFonts w:ascii="宋体" w:eastAsia="宋体" w:hAnsi="宋体" w:cs="宋体" w:hint="eastAsia"/>
                <w:color w:val="auto"/>
                <w:sz w:val="18"/>
                <w:szCs w:val="18"/>
                <w:lang w:eastAsia="zh-CN" w:bidi="ar"/>
              </w:rPr>
              <w:t xml:space="preserve"> 8-10ml</w:t>
            </w:r>
            <w:r>
              <w:rPr>
                <w:rFonts w:ascii="宋体" w:eastAsia="宋体" w:hAnsi="宋体" w:cs="宋体" w:hint="eastAsia"/>
                <w:color w:val="auto"/>
                <w:sz w:val="18"/>
                <w:szCs w:val="18"/>
                <w:lang w:eastAsia="zh-CN" w:bidi="ar"/>
              </w:rPr>
              <w:t>（专用抗凝管采</w:t>
            </w:r>
            <w:r>
              <w:rPr>
                <w:rFonts w:ascii="宋体" w:eastAsia="宋体" w:hAnsi="宋体" w:cs="宋体" w:hint="eastAsia"/>
                <w:color w:val="auto"/>
                <w:sz w:val="18"/>
                <w:szCs w:val="18"/>
                <w:lang w:eastAsia="zh-CN" w:bidi="ar"/>
              </w:rPr>
              <w:t xml:space="preserve"> </w:t>
            </w:r>
            <w:r>
              <w:rPr>
                <w:rFonts w:ascii="宋体" w:eastAsia="宋体" w:hAnsi="宋体" w:cs="宋体" w:hint="eastAsia"/>
                <w:color w:val="auto"/>
                <w:sz w:val="18"/>
                <w:szCs w:val="18"/>
                <w:lang w:eastAsia="zh-CN" w:bidi="ar"/>
              </w:rPr>
              <w:t>血，室温运输</w:t>
            </w:r>
            <w:r>
              <w:rPr>
                <w:rFonts w:ascii="宋体" w:eastAsia="宋体" w:hAnsi="宋体" w:cs="宋体" w:hint="eastAsia"/>
                <w:color w:val="auto"/>
                <w:sz w:val="18"/>
                <w:szCs w:val="18"/>
                <w:lang w:eastAsia="zh-CN" w:bidi="ar"/>
              </w:rPr>
              <w:t xml:space="preserve"> ,3 </w:t>
            </w:r>
            <w:r>
              <w:rPr>
                <w:rFonts w:ascii="宋体" w:eastAsia="宋体" w:hAnsi="宋体" w:cs="宋体" w:hint="eastAsia"/>
                <w:color w:val="auto"/>
                <w:sz w:val="18"/>
                <w:szCs w:val="18"/>
                <w:lang w:eastAsia="zh-CN" w:bidi="ar"/>
              </w:rPr>
              <w:t>天内送至实验</w:t>
            </w:r>
            <w:r>
              <w:rPr>
                <w:rFonts w:ascii="宋体" w:eastAsia="宋体" w:hAnsi="宋体" w:cs="宋体" w:hint="eastAsia"/>
                <w:color w:val="auto"/>
                <w:sz w:val="18"/>
                <w:szCs w:val="18"/>
                <w:lang w:eastAsia="zh-CN" w:bidi="ar"/>
              </w:rPr>
              <w:t xml:space="preserve"> </w:t>
            </w:r>
            <w:r>
              <w:rPr>
                <w:rFonts w:ascii="宋体" w:eastAsia="宋体" w:hAnsi="宋体" w:cs="宋体" w:hint="eastAsia"/>
                <w:color w:val="auto"/>
                <w:sz w:val="18"/>
                <w:szCs w:val="18"/>
                <w:lang w:eastAsia="zh-CN" w:bidi="ar"/>
              </w:rPr>
              <w:t>室；血浆用干冰运输。）</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6023</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lang w:eastAsia="zh-CN"/>
              </w:rPr>
            </w:pPr>
            <w:r>
              <w:rPr>
                <w:rFonts w:ascii="宋体" w:eastAsia="宋体" w:hAnsi="宋体" w:cs="宋体" w:hint="eastAsia"/>
                <w:color w:val="auto"/>
                <w:sz w:val="20"/>
                <w:szCs w:val="20"/>
                <w:lang w:eastAsia="zh-CN" w:bidi="ar"/>
              </w:rPr>
              <w:t>结直肠癌</w:t>
            </w:r>
            <w:r>
              <w:rPr>
                <w:rFonts w:ascii="宋体" w:eastAsia="宋体" w:hAnsi="宋体" w:cs="宋体" w:hint="eastAsia"/>
                <w:color w:val="auto"/>
                <w:sz w:val="20"/>
                <w:szCs w:val="20"/>
                <w:lang w:eastAsia="zh-CN" w:bidi="ar"/>
              </w:rPr>
              <w:t>/</w:t>
            </w:r>
            <w:r>
              <w:rPr>
                <w:rFonts w:ascii="宋体" w:eastAsia="宋体" w:hAnsi="宋体" w:cs="宋体" w:hint="eastAsia"/>
                <w:color w:val="auto"/>
                <w:sz w:val="20"/>
                <w:szCs w:val="20"/>
                <w:lang w:eastAsia="zh-CN" w:bidi="ar"/>
              </w:rPr>
              <w:t>肺癌组织样本中突变热点检测</w:t>
            </w:r>
            <w:r>
              <w:rPr>
                <w:rFonts w:ascii="宋体" w:eastAsia="宋体" w:hAnsi="宋体" w:cs="宋体" w:hint="eastAsia"/>
                <w:color w:val="auto"/>
                <w:sz w:val="20"/>
                <w:szCs w:val="20"/>
                <w:lang w:eastAsia="zh-CN" w:bidi="ar"/>
              </w:rPr>
              <w:t>(22</w:t>
            </w:r>
            <w:r>
              <w:rPr>
                <w:rFonts w:ascii="宋体" w:eastAsia="宋体" w:hAnsi="宋体" w:cs="宋体" w:hint="eastAsia"/>
                <w:color w:val="auto"/>
                <w:sz w:val="20"/>
                <w:szCs w:val="20"/>
                <w:lang w:eastAsia="zh-CN" w:bidi="ar"/>
              </w:rPr>
              <w:t>基因</w:t>
            </w:r>
            <w:r>
              <w:rPr>
                <w:rFonts w:ascii="宋体" w:eastAsia="宋体" w:hAnsi="宋体" w:cs="宋体" w:hint="eastAsia"/>
                <w:color w:val="auto"/>
                <w:sz w:val="20"/>
                <w:szCs w:val="20"/>
                <w:lang w:eastAsia="zh-CN" w:bidi="ar"/>
              </w:rPr>
              <w:t>,FFPE)</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line="310" w:lineRule="exact"/>
              <w:jc w:val="center"/>
              <w:rPr>
                <w:color w:val="auto"/>
              </w:rPr>
            </w:pPr>
            <w:r>
              <w:rPr>
                <w:rFonts w:hint="eastAsia"/>
                <w:color w:val="auto"/>
              </w:rPr>
              <w:t>NGS</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after="80"/>
              <w:jc w:val="center"/>
              <w:rPr>
                <w:color w:val="auto"/>
              </w:rPr>
            </w:pPr>
            <w:r>
              <w:rPr>
                <w:rFonts w:hint="eastAsia"/>
                <w:color w:val="auto"/>
              </w:rPr>
              <w:t>送检标本：</w:t>
            </w:r>
          </w:p>
          <w:p w:rsidR="00406681" w:rsidRDefault="005C403A">
            <w:pPr>
              <w:widowControl/>
              <w:jc w:val="center"/>
              <w:textAlignment w:val="center"/>
              <w:rPr>
                <w:rFonts w:ascii="宋体" w:eastAsia="宋体" w:hAnsi="宋体" w:cs="宋体"/>
                <w:color w:val="auto"/>
                <w:lang w:eastAsia="zh-CN"/>
              </w:rPr>
            </w:pPr>
            <w:r>
              <w:rPr>
                <w:rFonts w:ascii="宋体" w:eastAsia="宋体" w:hAnsi="宋体" w:cs="宋体" w:hint="eastAsia"/>
                <w:color w:val="auto"/>
                <w:sz w:val="18"/>
                <w:szCs w:val="18"/>
                <w:lang w:eastAsia="zh-CN" w:bidi="ar"/>
              </w:rPr>
              <w:t>蜡块或</w:t>
            </w:r>
            <w:r>
              <w:rPr>
                <w:rFonts w:ascii="宋体" w:eastAsia="宋体" w:hAnsi="宋体" w:cs="宋体" w:hint="eastAsia"/>
                <w:color w:val="auto"/>
                <w:sz w:val="18"/>
                <w:szCs w:val="18"/>
                <w:lang w:eastAsia="zh-CN" w:bidi="ar"/>
              </w:rPr>
              <w:t>8-10</w:t>
            </w:r>
            <w:r>
              <w:rPr>
                <w:rFonts w:ascii="宋体" w:eastAsia="宋体" w:hAnsi="宋体" w:cs="宋体" w:hint="eastAsia"/>
                <w:color w:val="auto"/>
                <w:sz w:val="18"/>
                <w:szCs w:val="18"/>
                <w:lang w:eastAsia="zh-CN" w:bidi="ar"/>
              </w:rPr>
              <w:t>μ</w:t>
            </w:r>
            <w:r>
              <w:rPr>
                <w:rFonts w:ascii="宋体" w:eastAsia="宋体" w:hAnsi="宋体" w:cs="宋体" w:hint="eastAsia"/>
                <w:color w:val="auto"/>
                <w:sz w:val="18"/>
                <w:szCs w:val="18"/>
                <w:lang w:eastAsia="zh-CN" w:bidi="ar"/>
              </w:rPr>
              <w:t>m</w:t>
            </w:r>
            <w:r>
              <w:rPr>
                <w:rFonts w:ascii="宋体" w:eastAsia="宋体" w:hAnsi="宋体" w:cs="宋体" w:hint="eastAsia"/>
                <w:color w:val="auto"/>
                <w:sz w:val="18"/>
                <w:szCs w:val="18"/>
                <w:lang w:eastAsia="zh-CN" w:bidi="ar"/>
              </w:rPr>
              <w:t>厚白片</w:t>
            </w:r>
            <w:r>
              <w:rPr>
                <w:rFonts w:ascii="宋体" w:eastAsia="宋体" w:hAnsi="宋体" w:cs="宋体" w:hint="eastAsia"/>
                <w:color w:val="auto"/>
                <w:sz w:val="18"/>
                <w:szCs w:val="18"/>
                <w:lang w:eastAsia="zh-CN" w:bidi="ar"/>
              </w:rPr>
              <w:t>10-12</w:t>
            </w:r>
            <w:r>
              <w:rPr>
                <w:rFonts w:ascii="宋体" w:eastAsia="宋体" w:hAnsi="宋体" w:cs="宋体" w:hint="eastAsia"/>
                <w:color w:val="auto"/>
                <w:sz w:val="18"/>
                <w:szCs w:val="18"/>
                <w:lang w:eastAsia="zh-CN" w:bidi="ar"/>
              </w:rPr>
              <w:t>张</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2257</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1077"/>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lang w:eastAsia="zh-CN"/>
              </w:rPr>
            </w:pPr>
            <w:r>
              <w:rPr>
                <w:rFonts w:ascii="宋体" w:eastAsia="宋体" w:hAnsi="宋体" w:cs="宋体" w:hint="eastAsia"/>
                <w:color w:val="auto"/>
                <w:sz w:val="20"/>
                <w:szCs w:val="20"/>
                <w:lang w:eastAsia="zh-CN" w:bidi="ar"/>
              </w:rPr>
              <w:t>外周血中</w:t>
            </w:r>
            <w:r>
              <w:rPr>
                <w:rFonts w:ascii="宋体" w:eastAsia="宋体" w:hAnsi="宋体" w:cs="宋体" w:hint="eastAsia"/>
                <w:color w:val="auto"/>
                <w:sz w:val="20"/>
                <w:szCs w:val="20"/>
                <w:lang w:eastAsia="zh-CN" w:bidi="ar"/>
              </w:rPr>
              <w:t>22</w:t>
            </w:r>
            <w:r>
              <w:rPr>
                <w:rFonts w:ascii="宋体" w:eastAsia="宋体" w:hAnsi="宋体" w:cs="宋体" w:hint="eastAsia"/>
                <w:color w:val="auto"/>
                <w:sz w:val="20"/>
                <w:szCs w:val="20"/>
                <w:lang w:eastAsia="zh-CN" w:bidi="ar"/>
              </w:rPr>
              <w:t>基因突变热点检测</w:t>
            </w:r>
            <w:r>
              <w:rPr>
                <w:rFonts w:ascii="宋体" w:eastAsia="宋体" w:hAnsi="宋体" w:cs="宋体" w:hint="eastAsia"/>
                <w:color w:val="auto"/>
                <w:sz w:val="20"/>
                <w:szCs w:val="20"/>
                <w:lang w:eastAsia="zh-CN" w:bidi="ar"/>
              </w:rPr>
              <w:t xml:space="preserve"> </w:t>
            </w:r>
            <w:r>
              <w:rPr>
                <w:rFonts w:ascii="宋体" w:eastAsia="宋体" w:hAnsi="宋体" w:cs="宋体" w:hint="eastAsia"/>
                <w:color w:val="auto"/>
                <w:sz w:val="20"/>
                <w:szCs w:val="20"/>
                <w:lang w:eastAsia="zh-CN" w:bidi="ar"/>
              </w:rPr>
              <w:t>(</w:t>
            </w:r>
            <w:r>
              <w:rPr>
                <w:rFonts w:ascii="宋体" w:eastAsia="宋体" w:hAnsi="宋体" w:cs="宋体" w:hint="eastAsia"/>
                <w:color w:val="auto"/>
                <w:sz w:val="20"/>
                <w:szCs w:val="20"/>
                <w:lang w:eastAsia="zh-CN" w:bidi="ar"/>
              </w:rPr>
              <w:t>结直肠癌</w:t>
            </w:r>
            <w:r>
              <w:rPr>
                <w:rFonts w:ascii="宋体" w:eastAsia="宋体" w:hAnsi="宋体" w:cs="宋体" w:hint="eastAsia"/>
                <w:color w:val="auto"/>
                <w:sz w:val="20"/>
                <w:szCs w:val="20"/>
                <w:lang w:eastAsia="zh-CN" w:bidi="ar"/>
              </w:rPr>
              <w:t>/</w:t>
            </w:r>
            <w:r>
              <w:rPr>
                <w:rFonts w:ascii="宋体" w:eastAsia="宋体" w:hAnsi="宋体" w:cs="宋体" w:hint="eastAsia"/>
                <w:color w:val="auto"/>
                <w:sz w:val="20"/>
                <w:szCs w:val="20"/>
                <w:lang w:eastAsia="zh-CN" w:bidi="ar"/>
              </w:rPr>
              <w:t>肺癌</w:t>
            </w:r>
            <w:r>
              <w:rPr>
                <w:rFonts w:ascii="宋体" w:eastAsia="宋体" w:hAnsi="宋体" w:cs="宋体" w:hint="eastAsia"/>
                <w:color w:val="auto"/>
                <w:sz w:val="20"/>
                <w:szCs w:val="20"/>
                <w:lang w:eastAsia="zh-CN" w:bidi="ar"/>
              </w:rPr>
              <w:t>,ctDNA)</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line="310" w:lineRule="exact"/>
              <w:jc w:val="center"/>
              <w:rPr>
                <w:color w:val="auto"/>
              </w:rPr>
            </w:pPr>
            <w:r>
              <w:rPr>
                <w:rFonts w:hint="eastAsia"/>
                <w:color w:val="auto"/>
              </w:rPr>
              <w:t>NGS</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after="80"/>
              <w:jc w:val="center"/>
              <w:rPr>
                <w:color w:val="auto"/>
              </w:rPr>
            </w:pPr>
            <w:r>
              <w:rPr>
                <w:rFonts w:hint="eastAsia"/>
                <w:color w:val="auto"/>
              </w:rPr>
              <w:t>送检标本：</w:t>
            </w:r>
          </w:p>
          <w:p w:rsidR="00406681" w:rsidRDefault="005C403A">
            <w:pPr>
              <w:widowControl/>
              <w:jc w:val="center"/>
              <w:textAlignment w:val="center"/>
              <w:rPr>
                <w:rFonts w:ascii="宋体" w:eastAsia="宋体" w:hAnsi="宋体" w:cs="宋体"/>
                <w:color w:val="auto"/>
              </w:rPr>
            </w:pPr>
            <w:r>
              <w:rPr>
                <w:rFonts w:ascii="宋体" w:eastAsia="宋体" w:hAnsi="宋体" w:cs="宋体" w:hint="eastAsia"/>
                <w:color w:val="auto"/>
                <w:sz w:val="18"/>
                <w:szCs w:val="18"/>
                <w:lang w:eastAsia="zh-CN" w:bidi="ar"/>
              </w:rPr>
              <w:t>外周血</w:t>
            </w:r>
            <w:r>
              <w:rPr>
                <w:rFonts w:ascii="宋体" w:eastAsia="宋体" w:hAnsi="宋体" w:cs="宋体" w:hint="eastAsia"/>
                <w:color w:val="auto"/>
                <w:sz w:val="18"/>
                <w:szCs w:val="18"/>
                <w:lang w:eastAsia="zh-CN" w:bidi="ar"/>
              </w:rPr>
              <w:t xml:space="preserve"> 8-10ml</w:t>
            </w:r>
            <w:r>
              <w:rPr>
                <w:rFonts w:ascii="宋体" w:eastAsia="宋体" w:hAnsi="宋体" w:cs="宋体" w:hint="eastAsia"/>
                <w:color w:val="auto"/>
                <w:sz w:val="18"/>
                <w:szCs w:val="18"/>
                <w:lang w:eastAsia="zh-CN" w:bidi="ar"/>
              </w:rPr>
              <w:t>（专用抗凝管采</w:t>
            </w:r>
            <w:r>
              <w:rPr>
                <w:rFonts w:ascii="宋体" w:eastAsia="宋体" w:hAnsi="宋体" w:cs="宋体" w:hint="eastAsia"/>
                <w:color w:val="auto"/>
                <w:sz w:val="18"/>
                <w:szCs w:val="18"/>
                <w:lang w:eastAsia="zh-CN" w:bidi="ar"/>
              </w:rPr>
              <w:t xml:space="preserve"> </w:t>
            </w:r>
            <w:r>
              <w:rPr>
                <w:rFonts w:ascii="宋体" w:eastAsia="宋体" w:hAnsi="宋体" w:cs="宋体" w:hint="eastAsia"/>
                <w:color w:val="auto"/>
                <w:sz w:val="18"/>
                <w:szCs w:val="18"/>
                <w:lang w:eastAsia="zh-CN" w:bidi="ar"/>
              </w:rPr>
              <w:t>血，室温运输</w:t>
            </w:r>
            <w:r>
              <w:rPr>
                <w:rFonts w:ascii="宋体" w:eastAsia="宋体" w:hAnsi="宋体" w:cs="宋体" w:hint="eastAsia"/>
                <w:color w:val="auto"/>
                <w:sz w:val="18"/>
                <w:szCs w:val="18"/>
                <w:lang w:eastAsia="zh-CN" w:bidi="ar"/>
              </w:rPr>
              <w:t xml:space="preserve"> ,3 </w:t>
            </w:r>
            <w:r>
              <w:rPr>
                <w:rFonts w:ascii="宋体" w:eastAsia="宋体" w:hAnsi="宋体" w:cs="宋体" w:hint="eastAsia"/>
                <w:color w:val="auto"/>
                <w:sz w:val="18"/>
                <w:szCs w:val="18"/>
                <w:lang w:eastAsia="zh-CN" w:bidi="ar"/>
              </w:rPr>
              <w:t>天内送至实验</w:t>
            </w:r>
            <w:r>
              <w:rPr>
                <w:rFonts w:ascii="宋体" w:eastAsia="宋体" w:hAnsi="宋体" w:cs="宋体" w:hint="eastAsia"/>
                <w:color w:val="auto"/>
                <w:sz w:val="18"/>
                <w:szCs w:val="18"/>
                <w:lang w:eastAsia="zh-CN" w:bidi="ar"/>
              </w:rPr>
              <w:t xml:space="preserve"> </w:t>
            </w:r>
            <w:r>
              <w:rPr>
                <w:rFonts w:ascii="宋体" w:eastAsia="宋体" w:hAnsi="宋体" w:cs="宋体" w:hint="eastAsia"/>
                <w:color w:val="auto"/>
                <w:sz w:val="18"/>
                <w:szCs w:val="18"/>
                <w:lang w:eastAsia="zh-CN" w:bidi="ar"/>
              </w:rPr>
              <w:t>室；血浆用干冰运输。）</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2257</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bidi="ar"/>
              </w:rPr>
            </w:pPr>
            <w:r>
              <w:rPr>
                <w:rFonts w:ascii="宋体" w:eastAsia="宋体" w:hAnsi="宋体" w:cs="宋体" w:hint="eastAsia"/>
                <w:color w:val="auto"/>
                <w:sz w:val="20"/>
                <w:szCs w:val="20"/>
                <w:lang w:eastAsia="zh-CN" w:bidi="ar"/>
              </w:rPr>
              <w:lastRenderedPageBreak/>
              <w:t>乳腺癌</w:t>
            </w:r>
            <w:r>
              <w:rPr>
                <w:rFonts w:ascii="宋体" w:eastAsia="宋体" w:hAnsi="宋体" w:cs="宋体" w:hint="eastAsia"/>
                <w:color w:val="auto"/>
                <w:sz w:val="20"/>
                <w:szCs w:val="20"/>
                <w:lang w:eastAsia="zh-CN" w:bidi="ar"/>
              </w:rPr>
              <w:t>21</w:t>
            </w:r>
            <w:r>
              <w:rPr>
                <w:rFonts w:ascii="宋体" w:eastAsia="宋体" w:hAnsi="宋体" w:cs="宋体" w:hint="eastAsia"/>
                <w:color w:val="auto"/>
                <w:sz w:val="20"/>
                <w:szCs w:val="20"/>
                <w:lang w:eastAsia="zh-CN" w:bidi="ar"/>
              </w:rPr>
              <w:t>基因评估</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eastAsia="zh-CN" w:bidi="ar"/>
              </w:rPr>
            </w:pPr>
            <w:r>
              <w:rPr>
                <w:rFonts w:ascii="宋体" w:eastAsia="宋体" w:hAnsi="宋体" w:cs="宋体" w:hint="eastAsia"/>
                <w:color w:val="auto"/>
                <w:sz w:val="20"/>
                <w:szCs w:val="20"/>
                <w:lang w:eastAsia="zh-CN" w:bidi="ar"/>
              </w:rPr>
              <w:t>AMRS-PCR</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eastAsia="zh-CN" w:bidi="ar"/>
              </w:rPr>
            </w:pPr>
            <w:r>
              <w:rPr>
                <w:rFonts w:ascii="宋体" w:eastAsia="宋体" w:hAnsi="宋体" w:cs="宋体" w:hint="eastAsia"/>
                <w:color w:val="auto"/>
                <w:sz w:val="20"/>
                <w:szCs w:val="20"/>
                <w:lang w:eastAsia="zh-CN" w:bidi="ar"/>
              </w:rPr>
              <w:t>组织</w:t>
            </w:r>
            <w:r>
              <w:rPr>
                <w:rFonts w:ascii="宋体" w:eastAsia="宋体" w:hAnsi="宋体" w:cs="宋体" w:hint="eastAsia"/>
                <w:color w:val="auto"/>
                <w:sz w:val="20"/>
                <w:szCs w:val="20"/>
                <w:lang w:eastAsia="zh-CN" w:bidi="ar"/>
              </w:rPr>
              <w:t>:</w:t>
            </w:r>
            <w:r>
              <w:rPr>
                <w:rFonts w:ascii="宋体" w:eastAsia="宋体" w:hAnsi="宋体" w:cs="宋体" w:hint="eastAsia"/>
                <w:color w:val="auto"/>
                <w:sz w:val="20"/>
                <w:szCs w:val="20"/>
                <w:lang w:eastAsia="zh-CN" w:bidi="ar"/>
              </w:rPr>
              <w:t>厚度</w:t>
            </w:r>
            <w:r>
              <w:rPr>
                <w:rFonts w:ascii="宋体" w:eastAsia="宋体" w:hAnsi="宋体" w:cs="宋体" w:hint="eastAsia"/>
                <w:color w:val="auto"/>
                <w:sz w:val="20"/>
                <w:szCs w:val="20"/>
                <w:lang w:eastAsia="zh-CN" w:bidi="ar"/>
              </w:rPr>
              <w:t>5-10um,</w:t>
            </w:r>
            <w:r>
              <w:rPr>
                <w:rFonts w:ascii="宋体" w:eastAsia="宋体" w:hAnsi="宋体" w:cs="宋体" w:hint="eastAsia"/>
                <w:color w:val="auto"/>
                <w:sz w:val="20"/>
                <w:szCs w:val="20"/>
                <w:lang w:eastAsia="zh-CN" w:bidi="ar"/>
              </w:rPr>
              <w:t>大组织</w:t>
            </w:r>
            <w:r>
              <w:rPr>
                <w:rFonts w:ascii="宋体" w:eastAsia="宋体" w:hAnsi="宋体" w:cs="宋体" w:hint="eastAsia"/>
                <w:color w:val="auto"/>
                <w:sz w:val="20"/>
                <w:szCs w:val="20"/>
                <w:lang w:eastAsia="zh-CN" w:bidi="ar"/>
              </w:rPr>
              <w:t>10-15</w:t>
            </w:r>
            <w:r>
              <w:rPr>
                <w:rFonts w:ascii="宋体" w:eastAsia="宋体" w:hAnsi="宋体" w:cs="宋体" w:hint="eastAsia"/>
                <w:color w:val="auto"/>
                <w:sz w:val="20"/>
                <w:szCs w:val="20"/>
                <w:lang w:eastAsia="zh-CN" w:bidi="ar"/>
              </w:rPr>
              <w:t>片</w:t>
            </w:r>
            <w:r>
              <w:rPr>
                <w:rFonts w:ascii="宋体" w:eastAsia="宋体" w:hAnsi="宋体" w:cs="宋体" w:hint="eastAsia"/>
                <w:color w:val="auto"/>
                <w:sz w:val="20"/>
                <w:szCs w:val="20"/>
                <w:lang w:eastAsia="zh-CN" w:bidi="ar"/>
              </w:rPr>
              <w:t>,</w:t>
            </w:r>
            <w:r>
              <w:rPr>
                <w:rFonts w:ascii="宋体" w:eastAsia="宋体" w:hAnsi="宋体" w:cs="宋体" w:hint="eastAsia"/>
                <w:color w:val="auto"/>
                <w:sz w:val="20"/>
                <w:szCs w:val="20"/>
                <w:lang w:eastAsia="zh-CN" w:bidi="ar"/>
              </w:rPr>
              <w:t>小组织</w:t>
            </w:r>
            <w:r>
              <w:rPr>
                <w:rFonts w:ascii="宋体" w:eastAsia="宋体" w:hAnsi="宋体" w:cs="宋体" w:hint="eastAsia"/>
                <w:color w:val="auto"/>
                <w:sz w:val="20"/>
                <w:szCs w:val="20"/>
                <w:lang w:eastAsia="zh-CN" w:bidi="ar"/>
              </w:rPr>
              <w:t>20-25</w:t>
            </w:r>
            <w:r>
              <w:rPr>
                <w:rFonts w:ascii="宋体" w:eastAsia="宋体" w:hAnsi="宋体" w:cs="宋体" w:hint="eastAsia"/>
                <w:color w:val="auto"/>
                <w:sz w:val="20"/>
                <w:szCs w:val="20"/>
                <w:lang w:eastAsia="zh-CN" w:bidi="ar"/>
              </w:rPr>
              <w:t>片</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color w:val="auto"/>
                <w:lang w:eastAsia="zh-CN"/>
              </w:rPr>
              <w:t>6800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bidi="ar"/>
              </w:rPr>
            </w:pPr>
            <w:r>
              <w:rPr>
                <w:rFonts w:ascii="宋体" w:eastAsia="宋体" w:hAnsi="宋体" w:cs="宋体" w:hint="eastAsia"/>
                <w:color w:val="auto"/>
                <w:sz w:val="20"/>
                <w:szCs w:val="20"/>
                <w:lang w:eastAsia="zh-CN" w:bidi="ar"/>
              </w:rPr>
              <w:t>PD-L1</w:t>
            </w:r>
            <w:r>
              <w:rPr>
                <w:rFonts w:ascii="宋体" w:eastAsia="宋体" w:hAnsi="宋体" w:cs="宋体" w:hint="eastAsia"/>
                <w:color w:val="auto"/>
                <w:sz w:val="20"/>
                <w:szCs w:val="20"/>
                <w:lang w:eastAsia="zh-CN" w:bidi="ar"/>
              </w:rPr>
              <w:t>免疫组化</w:t>
            </w:r>
            <w:r>
              <w:rPr>
                <w:rFonts w:ascii="宋体" w:eastAsia="宋体" w:hAnsi="宋体" w:cs="宋体"/>
                <w:color w:val="auto"/>
                <w:sz w:val="20"/>
                <w:szCs w:val="20"/>
                <w:lang w:eastAsia="zh-CN" w:bidi="ar"/>
              </w:rPr>
              <w:t xml:space="preserve"> (SP263)</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eastAsia="zh-CN" w:bidi="ar"/>
              </w:rPr>
            </w:pPr>
            <w:r>
              <w:rPr>
                <w:rFonts w:ascii="宋体" w:eastAsia="宋体" w:hAnsi="宋体" w:cs="宋体" w:hint="eastAsia"/>
                <w:color w:val="auto"/>
                <w:sz w:val="20"/>
                <w:szCs w:val="20"/>
                <w:lang w:eastAsia="zh-CN" w:bidi="ar"/>
              </w:rPr>
              <w:t>IHC</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eastAsia="zh-CN" w:bidi="ar"/>
              </w:rPr>
            </w:pPr>
            <w:r>
              <w:rPr>
                <w:rFonts w:ascii="宋体" w:eastAsia="宋体" w:hAnsi="宋体" w:cs="宋体" w:hint="eastAsia"/>
                <w:color w:val="auto"/>
                <w:sz w:val="20"/>
                <w:szCs w:val="20"/>
                <w:lang w:eastAsia="zh-CN" w:bidi="ar"/>
              </w:rPr>
              <w:t>蜡块或白片</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eastAsia="zh-CN" w:bidi="ar"/>
              </w:rPr>
            </w:pPr>
            <w:r>
              <w:rPr>
                <w:rFonts w:ascii="宋体" w:eastAsia="宋体" w:hAnsi="宋体" w:cs="宋体"/>
                <w:color w:val="auto"/>
                <w:sz w:val="20"/>
                <w:szCs w:val="20"/>
                <w:lang w:eastAsia="zh-CN" w:bidi="ar"/>
              </w:rPr>
              <w:t>1000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bidi="ar"/>
              </w:rPr>
            </w:pPr>
            <w:r>
              <w:rPr>
                <w:rFonts w:ascii="宋体" w:eastAsia="宋体" w:hAnsi="宋体" w:cs="宋体" w:hint="eastAsia"/>
                <w:color w:val="auto"/>
                <w:sz w:val="20"/>
                <w:szCs w:val="20"/>
                <w:lang w:eastAsia="zh-CN" w:bidi="ar"/>
              </w:rPr>
              <w:t>PD-L1</w:t>
            </w:r>
            <w:r>
              <w:rPr>
                <w:rFonts w:ascii="宋体" w:eastAsia="宋体" w:hAnsi="宋体" w:cs="宋体" w:hint="eastAsia"/>
                <w:color w:val="auto"/>
                <w:sz w:val="20"/>
                <w:szCs w:val="20"/>
                <w:lang w:eastAsia="zh-CN" w:bidi="ar"/>
              </w:rPr>
              <w:t>免疫组化</w:t>
            </w:r>
            <w:r>
              <w:rPr>
                <w:rFonts w:ascii="宋体" w:eastAsia="宋体" w:hAnsi="宋体" w:cs="宋体"/>
                <w:color w:val="auto"/>
                <w:sz w:val="20"/>
                <w:szCs w:val="20"/>
                <w:lang w:eastAsia="zh-CN" w:bidi="ar"/>
              </w:rPr>
              <w:t xml:space="preserve"> (22C3)</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eastAsia="zh-CN" w:bidi="ar"/>
              </w:rPr>
            </w:pPr>
            <w:r>
              <w:rPr>
                <w:rFonts w:ascii="宋体" w:eastAsia="宋体" w:hAnsi="宋体" w:cs="宋体" w:hint="eastAsia"/>
                <w:color w:val="auto"/>
                <w:sz w:val="20"/>
                <w:szCs w:val="20"/>
                <w:lang w:eastAsia="zh-CN" w:bidi="ar"/>
              </w:rPr>
              <w:t>IHC</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eastAsia="zh-CN" w:bidi="ar"/>
              </w:rPr>
            </w:pPr>
            <w:r>
              <w:rPr>
                <w:rFonts w:ascii="宋体" w:eastAsia="宋体" w:hAnsi="宋体" w:cs="宋体" w:hint="eastAsia"/>
                <w:color w:val="auto"/>
                <w:sz w:val="20"/>
                <w:szCs w:val="20"/>
                <w:lang w:eastAsia="zh-CN" w:bidi="ar"/>
              </w:rPr>
              <w:t>蜡块或白片</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eastAsia="zh-CN" w:bidi="ar"/>
              </w:rPr>
            </w:pPr>
            <w:r>
              <w:rPr>
                <w:rFonts w:ascii="宋体" w:eastAsia="宋体" w:hAnsi="宋体" w:cs="宋体"/>
                <w:color w:val="auto"/>
                <w:sz w:val="20"/>
                <w:szCs w:val="20"/>
                <w:lang w:eastAsia="zh-CN" w:bidi="ar"/>
              </w:rPr>
              <w:t>2000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5102"/>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rPr>
              <w:t>实体肿瘤化疗药物检测套餐</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rPr>
            </w:pPr>
            <w:r>
              <w:rPr>
                <w:rFonts w:hint="eastAsia"/>
                <w:color w:val="auto"/>
              </w:rPr>
              <w:t>MassARRAY</w:t>
            </w:r>
            <w:r>
              <w:rPr>
                <w:rFonts w:hint="eastAsia"/>
                <w:color w:val="auto"/>
              </w:rPr>
              <w:t>、荧光定量</w:t>
            </w:r>
            <w:r>
              <w:rPr>
                <w:rFonts w:hint="eastAsia"/>
                <w:color w:val="auto"/>
              </w:rPr>
              <w:t>PCR</w:t>
            </w:r>
            <w:r>
              <w:rPr>
                <w:rFonts w:hint="eastAsia"/>
                <w:color w:val="auto"/>
              </w:rPr>
              <w:t>、片段分析</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before="140"/>
              <w:jc w:val="center"/>
              <w:rPr>
                <w:color w:val="auto"/>
              </w:rPr>
            </w:pPr>
            <w:r>
              <w:rPr>
                <w:rFonts w:hint="eastAsia"/>
                <w:color w:val="auto"/>
              </w:rPr>
              <w:t>EDTA</w:t>
            </w:r>
            <w:r>
              <w:rPr>
                <w:rFonts w:hint="eastAsia"/>
                <w:color w:val="auto"/>
              </w:rPr>
              <w:t>抗凝外周血</w:t>
            </w:r>
            <w:r>
              <w:rPr>
                <w:rFonts w:hint="eastAsia"/>
                <w:color w:val="auto"/>
              </w:rPr>
              <w:t>3-5ml</w:t>
            </w:r>
            <w:r>
              <w:rPr>
                <w:rFonts w:hint="eastAsia"/>
                <w:color w:val="auto"/>
              </w:rPr>
              <w:t>，石蜡组织防脱切片</w:t>
            </w:r>
            <w:r>
              <w:rPr>
                <w:rFonts w:hint="eastAsia"/>
                <w:color w:val="auto"/>
              </w:rPr>
              <w:t>8-10um</w:t>
            </w:r>
            <w:r>
              <w:rPr>
                <w:rFonts w:hint="eastAsia"/>
                <w:color w:val="auto"/>
              </w:rPr>
              <w:t>厚，送检</w:t>
            </w:r>
            <w:r>
              <w:rPr>
                <w:rFonts w:hint="eastAsia"/>
                <w:color w:val="auto"/>
              </w:rPr>
              <w:t>10-12</w:t>
            </w:r>
            <w:r>
              <w:rPr>
                <w:rFonts w:hint="eastAsia"/>
                <w:color w:val="auto"/>
              </w:rPr>
              <w:t>张</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color w:val="auto"/>
                <w:lang w:eastAsia="zh-CN"/>
              </w:rPr>
              <w:t>2012</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5C403A">
            <w:pPr>
              <w:widowControl/>
              <w:jc w:val="center"/>
              <w:textAlignment w:val="center"/>
              <w:rPr>
                <w:color w:val="auto"/>
                <w:sz w:val="10"/>
                <w:szCs w:val="10"/>
              </w:rPr>
            </w:pPr>
            <w:r>
              <w:rPr>
                <w:rFonts w:ascii="宋体" w:eastAsia="宋体" w:hAnsi="宋体" w:cs="宋体" w:hint="eastAsia"/>
                <w:color w:val="auto"/>
                <w:sz w:val="18"/>
                <w:szCs w:val="18"/>
                <w:lang w:eastAsia="zh-CN" w:bidi="ar"/>
              </w:rPr>
              <w:t>套餐含：</w:t>
            </w:r>
            <w:r>
              <w:rPr>
                <w:rFonts w:ascii="宋体" w:eastAsia="宋体" w:hAnsi="宋体" w:cs="宋体" w:hint="eastAsia"/>
                <w:color w:val="auto"/>
                <w:sz w:val="18"/>
                <w:szCs w:val="18"/>
                <w:lang w:eastAsia="zh-CN" w:bidi="ar"/>
              </w:rPr>
              <w:t>1.</w:t>
            </w:r>
            <w:r>
              <w:rPr>
                <w:rFonts w:ascii="宋体" w:eastAsia="宋体" w:hAnsi="宋体" w:cs="宋体" w:hint="eastAsia"/>
                <w:color w:val="auto"/>
                <w:sz w:val="18"/>
                <w:szCs w:val="18"/>
                <w:lang w:eastAsia="zh-CN" w:bidi="ar"/>
              </w:rPr>
              <w:t>实体肿瘤化疗药物相关基因多态性检测（注</w:t>
            </w:r>
            <w:r>
              <w:rPr>
                <w:rFonts w:ascii="宋体" w:eastAsia="宋体" w:hAnsi="宋体" w:cs="宋体" w:hint="eastAsia"/>
                <w:color w:val="auto"/>
                <w:sz w:val="18"/>
                <w:szCs w:val="18"/>
                <w:lang w:eastAsia="zh-CN" w:bidi="ar"/>
              </w:rPr>
              <w:t>*:DPYD</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TYMS</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MTHFR</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ERCC1</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ERCC2</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XRCC1</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GSTP1</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GSTM1</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UGT1A1</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TUBB3</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STMN1</w:t>
            </w:r>
            <w:r>
              <w:rPr>
                <w:rFonts w:ascii="宋体" w:eastAsia="宋体" w:hAnsi="宋体" w:cs="宋体" w:hint="eastAsia"/>
                <w:color w:val="auto"/>
                <w:sz w:val="18"/>
                <w:szCs w:val="18"/>
                <w:lang w:eastAsia="zh-CN" w:bidi="ar"/>
              </w:rPr>
              <w:t>、</w:t>
            </w:r>
            <w:r>
              <w:rPr>
                <w:rFonts w:ascii="宋体" w:eastAsia="宋体" w:hAnsi="宋体" w:cs="宋体" w:hint="eastAsia"/>
                <w:color w:val="auto"/>
                <w:sz w:val="18"/>
                <w:szCs w:val="18"/>
                <w:lang w:eastAsia="zh-CN" w:bidi="ar"/>
              </w:rPr>
              <w:t>RRM1</w:t>
            </w:r>
            <w:r>
              <w:rPr>
                <w:rFonts w:ascii="宋体" w:eastAsia="宋体" w:hAnsi="宋体" w:cs="宋体" w:hint="eastAsia"/>
                <w:color w:val="auto"/>
                <w:sz w:val="18"/>
                <w:szCs w:val="18"/>
                <w:lang w:eastAsia="zh-CN" w:bidi="ar"/>
              </w:rPr>
              <w:t>共</w:t>
            </w:r>
            <w:r>
              <w:rPr>
                <w:rFonts w:ascii="宋体" w:eastAsia="宋体" w:hAnsi="宋体" w:cs="宋体" w:hint="eastAsia"/>
                <w:color w:val="auto"/>
                <w:sz w:val="18"/>
                <w:szCs w:val="18"/>
                <w:lang w:eastAsia="zh-CN" w:bidi="ar"/>
              </w:rPr>
              <w:t>12</w:t>
            </w:r>
            <w:r>
              <w:rPr>
                <w:rFonts w:ascii="宋体" w:eastAsia="宋体" w:hAnsi="宋体" w:cs="宋体" w:hint="eastAsia"/>
                <w:color w:val="auto"/>
                <w:sz w:val="18"/>
                <w:szCs w:val="18"/>
                <w:lang w:eastAsia="zh-CN" w:bidi="ar"/>
              </w:rPr>
              <w:t>个基因）</w:t>
            </w:r>
            <w:r>
              <w:rPr>
                <w:rFonts w:ascii="宋体" w:eastAsia="宋体" w:hAnsi="宋体" w:cs="宋体" w:hint="eastAsia"/>
                <w:color w:val="auto"/>
                <w:sz w:val="18"/>
                <w:szCs w:val="18"/>
                <w:lang w:eastAsia="zh-CN" w:bidi="ar"/>
              </w:rPr>
              <w:t xml:space="preserve">  2.RRM1</w:t>
            </w:r>
            <w:r>
              <w:rPr>
                <w:rFonts w:ascii="宋体" w:eastAsia="宋体" w:hAnsi="宋体" w:cs="宋体" w:hint="eastAsia"/>
                <w:color w:val="auto"/>
                <w:sz w:val="18"/>
                <w:szCs w:val="18"/>
                <w:lang w:eastAsia="zh-CN" w:bidi="ar"/>
              </w:rPr>
              <w:t>基因表达分析</w:t>
            </w:r>
            <w:r>
              <w:rPr>
                <w:rFonts w:ascii="宋体" w:eastAsia="宋体" w:hAnsi="宋体" w:cs="宋体" w:hint="eastAsia"/>
                <w:color w:val="auto"/>
                <w:sz w:val="18"/>
                <w:szCs w:val="18"/>
                <w:lang w:eastAsia="zh-CN" w:bidi="ar"/>
              </w:rPr>
              <w:t>(RQ-PCR)  3.TUBB3</w:t>
            </w:r>
            <w:r>
              <w:rPr>
                <w:rFonts w:ascii="宋体" w:eastAsia="宋体" w:hAnsi="宋体" w:cs="宋体" w:hint="eastAsia"/>
                <w:color w:val="auto"/>
                <w:sz w:val="18"/>
                <w:szCs w:val="18"/>
                <w:lang w:eastAsia="zh-CN" w:bidi="ar"/>
              </w:rPr>
              <w:t>基因表达分析</w:t>
            </w:r>
            <w:r>
              <w:rPr>
                <w:rFonts w:ascii="宋体" w:eastAsia="宋体" w:hAnsi="宋体" w:cs="宋体" w:hint="eastAsia"/>
                <w:color w:val="auto"/>
                <w:sz w:val="18"/>
                <w:szCs w:val="18"/>
                <w:lang w:eastAsia="zh-CN" w:bidi="ar"/>
              </w:rPr>
              <w:t>(RQ-PCR)  4.STMN1</w:t>
            </w:r>
            <w:r>
              <w:rPr>
                <w:rFonts w:ascii="宋体" w:eastAsia="宋体" w:hAnsi="宋体" w:cs="宋体" w:hint="eastAsia"/>
                <w:color w:val="auto"/>
                <w:sz w:val="18"/>
                <w:szCs w:val="18"/>
                <w:lang w:eastAsia="zh-CN" w:bidi="ar"/>
              </w:rPr>
              <w:t>基因表达分析</w:t>
            </w:r>
            <w:r>
              <w:rPr>
                <w:rFonts w:ascii="宋体" w:eastAsia="宋体" w:hAnsi="宋体" w:cs="宋体" w:hint="eastAsia"/>
                <w:color w:val="auto"/>
                <w:sz w:val="18"/>
                <w:szCs w:val="18"/>
                <w:lang w:eastAsia="zh-CN" w:bidi="ar"/>
              </w:rPr>
              <w:t>(RQ-PCR)</w:t>
            </w:r>
          </w:p>
        </w:tc>
      </w:tr>
      <w:tr w:rsidR="00406681">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color w:val="auto"/>
              </w:rPr>
              <w:lastRenderedPageBreak/>
              <w:t>异常糖链糖蛋白</w:t>
            </w:r>
            <w:r>
              <w:rPr>
                <w:color w:val="auto"/>
                <w:lang w:val="en-US" w:eastAsia="zh-CN" w:bidi="en-US"/>
              </w:rPr>
              <w:t>TAP</w:t>
            </w:r>
            <w:r>
              <w:rPr>
                <w:color w:val="auto"/>
              </w:rPr>
              <w:t>检测</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rPr>
            </w:pPr>
            <w:r>
              <w:rPr>
                <w:color w:val="auto"/>
              </w:rPr>
              <w:t>凝聚法</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before="140"/>
              <w:jc w:val="center"/>
              <w:rPr>
                <w:color w:val="auto"/>
              </w:rPr>
            </w:pPr>
            <w:r>
              <w:rPr>
                <w:color w:val="auto"/>
              </w:rPr>
              <w:t>送检标本：</w:t>
            </w:r>
            <w:r>
              <w:rPr>
                <w:color w:val="auto"/>
              </w:rPr>
              <w:t>1</w:t>
            </w:r>
            <w:r>
              <w:rPr>
                <w:color w:val="auto"/>
              </w:rPr>
              <w:t>、</w:t>
            </w:r>
            <w:r>
              <w:rPr>
                <w:color w:val="auto"/>
                <w:lang w:val="en-US" w:eastAsia="zh-CN" w:bidi="en-US"/>
              </w:rPr>
              <w:t>EDTA</w:t>
            </w:r>
            <w:r>
              <w:rPr>
                <w:color w:val="auto"/>
              </w:rPr>
              <w:t>抗凝外周血</w:t>
            </w:r>
            <w:r>
              <w:rPr>
                <w:color w:val="auto"/>
                <w:lang w:val="en-US" w:eastAsia="zh-CN" w:bidi="en-US"/>
              </w:rPr>
              <w:t>3~5ml</w:t>
            </w: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191</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r w:rsidR="00406681">
        <w:trPr>
          <w:trHeight w:hRule="exact" w:val="947"/>
          <w:jc w:val="center"/>
        </w:trPr>
        <w:tc>
          <w:tcPr>
            <w:tcW w:w="4421" w:type="dxa"/>
            <w:tcBorders>
              <w:top w:val="single" w:sz="4" w:space="0" w:color="auto"/>
              <w:left w:val="single" w:sz="4" w:space="0" w:color="auto"/>
              <w:bottom w:val="single" w:sz="4" w:space="0" w:color="auto"/>
            </w:tcBorders>
            <w:shd w:val="clear" w:color="auto" w:fill="FFFFFF"/>
            <w:vAlign w:val="center"/>
          </w:tcPr>
          <w:p w:rsidR="00406681" w:rsidRDefault="005C403A">
            <w:pPr>
              <w:widowControl/>
              <w:jc w:val="center"/>
              <w:textAlignment w:val="center"/>
              <w:rPr>
                <w:rFonts w:ascii="宋体" w:eastAsia="宋体" w:hAnsi="宋体" w:cs="宋体"/>
                <w:color w:val="auto"/>
                <w:sz w:val="20"/>
                <w:szCs w:val="20"/>
                <w:lang w:bidi="ar"/>
              </w:rPr>
            </w:pPr>
            <w:r>
              <w:rPr>
                <w:rFonts w:ascii="宋体" w:eastAsia="宋体" w:hAnsi="宋体" w:cs="宋体" w:hint="eastAsia"/>
                <w:color w:val="auto"/>
                <w:sz w:val="20"/>
                <w:szCs w:val="20"/>
                <w:lang w:eastAsia="zh-CN" w:bidi="ar"/>
              </w:rPr>
              <w:t>高危型</w:t>
            </w:r>
            <w:r>
              <w:rPr>
                <w:rFonts w:ascii="宋体" w:eastAsia="宋体" w:hAnsi="宋体" w:cs="宋体" w:hint="eastAsia"/>
                <w:color w:val="auto"/>
                <w:sz w:val="20"/>
                <w:szCs w:val="20"/>
                <w:lang w:eastAsia="zh-CN" w:bidi="ar"/>
              </w:rPr>
              <w:t>HPV E6/E7 mRNA</w:t>
            </w:r>
            <w:r>
              <w:rPr>
                <w:rFonts w:ascii="宋体" w:eastAsia="宋体" w:hAnsi="宋体" w:cs="宋体" w:hint="eastAsia"/>
                <w:color w:val="auto"/>
                <w:sz w:val="20"/>
                <w:szCs w:val="20"/>
                <w:lang w:eastAsia="zh-CN" w:bidi="ar"/>
              </w:rPr>
              <w:t>检测</w:t>
            </w:r>
          </w:p>
        </w:tc>
        <w:tc>
          <w:tcPr>
            <w:tcW w:w="4140"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line="310" w:lineRule="exact"/>
              <w:jc w:val="center"/>
              <w:rPr>
                <w:color w:val="auto"/>
                <w:lang w:val="en-US" w:eastAsia="zh-CN"/>
              </w:rPr>
            </w:pPr>
            <w:r>
              <w:rPr>
                <w:rFonts w:hint="eastAsia"/>
                <w:color w:val="auto"/>
                <w:lang w:val="en-US" w:eastAsia="zh-CN"/>
              </w:rPr>
              <w:t>TMA</w:t>
            </w:r>
          </w:p>
        </w:tc>
        <w:tc>
          <w:tcPr>
            <w:tcW w:w="3334"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spacing w:after="80"/>
              <w:jc w:val="center"/>
              <w:rPr>
                <w:color w:val="auto"/>
              </w:rPr>
            </w:pPr>
            <w:r>
              <w:rPr>
                <w:rFonts w:hint="eastAsia"/>
                <w:color w:val="auto"/>
              </w:rPr>
              <w:t>送检标本：</w:t>
            </w:r>
          </w:p>
          <w:p w:rsidR="00406681" w:rsidRDefault="005C403A">
            <w:pPr>
              <w:widowControl/>
              <w:jc w:val="center"/>
              <w:textAlignment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宫颈上皮细胞；拒收样品管孙华或管盖敞开怀疑有污染样本。</w:t>
            </w:r>
          </w:p>
          <w:p w:rsidR="00406681" w:rsidRDefault="00406681">
            <w:pPr>
              <w:widowControl/>
              <w:jc w:val="center"/>
              <w:textAlignment w:val="center"/>
              <w:rPr>
                <w:rFonts w:ascii="宋体" w:eastAsia="宋体" w:hAnsi="宋体" w:cs="宋体"/>
                <w:color w:val="auto"/>
                <w:sz w:val="18"/>
                <w:szCs w:val="18"/>
                <w:lang w:eastAsia="zh-CN" w:bidi="ar"/>
              </w:rPr>
            </w:pPr>
          </w:p>
        </w:tc>
        <w:tc>
          <w:tcPr>
            <w:tcW w:w="1562" w:type="dxa"/>
            <w:tcBorders>
              <w:top w:val="single" w:sz="4" w:space="0" w:color="auto"/>
              <w:left w:val="single" w:sz="4" w:space="0" w:color="auto"/>
              <w:bottom w:val="single" w:sz="4" w:space="0" w:color="auto"/>
            </w:tcBorders>
            <w:shd w:val="clear" w:color="auto" w:fill="FFFFFF"/>
            <w:vAlign w:val="center"/>
          </w:tcPr>
          <w:p w:rsidR="00406681" w:rsidRDefault="005C403A">
            <w:pPr>
              <w:pStyle w:val="Other1"/>
              <w:jc w:val="center"/>
              <w:rPr>
                <w:color w:val="auto"/>
                <w:lang w:val="en-US" w:eastAsia="zh-CN"/>
              </w:rPr>
            </w:pPr>
            <w:r>
              <w:rPr>
                <w:rFonts w:hint="eastAsia"/>
                <w:color w:val="auto"/>
                <w:lang w:val="en-US" w:eastAsia="zh-CN"/>
              </w:rPr>
              <w:t>310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406681" w:rsidRDefault="00406681">
            <w:pPr>
              <w:jc w:val="center"/>
              <w:rPr>
                <w:color w:val="auto"/>
                <w:sz w:val="10"/>
                <w:szCs w:val="10"/>
              </w:rPr>
            </w:pPr>
          </w:p>
        </w:tc>
      </w:tr>
    </w:tbl>
    <w:p w:rsidR="00406681" w:rsidRPr="005F2DB3" w:rsidRDefault="005C403A">
      <w:pPr>
        <w:pStyle w:val="Heading41"/>
        <w:keepNext/>
        <w:keepLines/>
        <w:framePr w:w="13781" w:h="641" w:wrap="around" w:vAnchor="page" w:hAnchor="page" w:x="1534" w:y="4571"/>
        <w:jc w:val="center"/>
        <w:rPr>
          <w:rFonts w:eastAsia="PMingLiU" w:hint="eastAsia"/>
          <w:lang w:val="en-US" w:eastAsia="zh-CN" w:bidi="en-US"/>
        </w:rPr>
        <w:sectPr w:rsidR="00406681" w:rsidRPr="005F2DB3">
          <w:pgSz w:w="16840" w:h="11900" w:orient="landscape"/>
          <w:pgMar w:top="2021" w:right="1082" w:bottom="2021" w:left="1214" w:header="1593" w:footer="1593" w:gutter="0"/>
          <w:cols w:space="720"/>
          <w:docGrid w:linePitch="360"/>
        </w:sectPr>
      </w:pPr>
      <w:r>
        <w:t>如上述表格内没有的内容在合同期内釆购人需增加检测项目可按临床要求选择《浙江省医疗服务价格手册》内的项</w:t>
      </w:r>
      <w:r>
        <w:t>目</w:t>
      </w:r>
      <w:r>
        <w:t>，按中标</w:t>
      </w:r>
      <w:r>
        <w:t>折</w:t>
      </w:r>
      <w:r>
        <w:t>扣</w:t>
      </w:r>
      <w:r>
        <w:t>添</w:t>
      </w:r>
      <w:r>
        <w:t>加</w:t>
      </w:r>
      <w:r>
        <w:t>。</w:t>
      </w:r>
    </w:p>
    <w:p w:rsidR="00406681" w:rsidRPr="005F2DB3" w:rsidRDefault="00406681">
      <w:pPr>
        <w:rPr>
          <w:rFonts w:eastAsiaTheme="minorEastAsia" w:hint="eastAsia"/>
          <w:lang w:eastAsia="zh-CN"/>
        </w:rPr>
      </w:pPr>
    </w:p>
    <w:sectPr w:rsidR="00406681" w:rsidRPr="005F2DB3">
      <w:pgSz w:w="16840" w:h="11900" w:orient="landscape"/>
      <w:pgMar w:top="2021" w:right="1082" w:bottom="2021" w:left="1214" w:header="1593" w:footer="15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03A" w:rsidRDefault="005C403A" w:rsidP="001873FF">
      <w:r>
        <w:separator/>
      </w:r>
    </w:p>
  </w:endnote>
  <w:endnote w:type="continuationSeparator" w:id="0">
    <w:p w:rsidR="005C403A" w:rsidRDefault="005C403A" w:rsidP="0018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03A" w:rsidRDefault="005C403A" w:rsidP="001873FF">
      <w:r>
        <w:separator/>
      </w:r>
    </w:p>
  </w:footnote>
  <w:footnote w:type="continuationSeparator" w:id="0">
    <w:p w:rsidR="005C403A" w:rsidRDefault="005C403A" w:rsidP="0018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13571F"/>
    <w:rsid w:val="E7DB84E0"/>
    <w:rsid w:val="EFDB4B3A"/>
    <w:rsid w:val="F7F759FD"/>
    <w:rsid w:val="FFEFB059"/>
    <w:rsid w:val="001873FF"/>
    <w:rsid w:val="00406681"/>
    <w:rsid w:val="005C403A"/>
    <w:rsid w:val="005F2DB3"/>
    <w:rsid w:val="00BC44F7"/>
    <w:rsid w:val="00FB05F6"/>
    <w:rsid w:val="09486E60"/>
    <w:rsid w:val="0CFD4DA3"/>
    <w:rsid w:val="0F490BFA"/>
    <w:rsid w:val="214270E3"/>
    <w:rsid w:val="42FA6BA0"/>
    <w:rsid w:val="4413571F"/>
    <w:rsid w:val="7EB30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70EE2"/>
  <w15:docId w15:val="{D9CCF7F6-0C86-46CB-A3F5-C4198C5C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qFormat/>
    <w:pPr>
      <w:spacing w:line="425" w:lineRule="auto"/>
      <w:ind w:firstLine="400"/>
    </w:pPr>
    <w:rPr>
      <w:rFonts w:ascii="宋体" w:eastAsia="宋体" w:hAnsi="宋体" w:cs="宋体"/>
      <w:sz w:val="22"/>
      <w:szCs w:val="22"/>
      <w:lang w:val="zh-TW" w:eastAsia="zh-TW" w:bidi="zh-TW"/>
    </w:rPr>
  </w:style>
  <w:style w:type="paragraph" w:customStyle="1" w:styleId="Heading31">
    <w:name w:val="Heading #3|1"/>
    <w:basedOn w:val="a"/>
    <w:qFormat/>
    <w:pPr>
      <w:spacing w:after="140"/>
      <w:jc w:val="center"/>
      <w:outlineLvl w:val="2"/>
    </w:pPr>
    <w:rPr>
      <w:rFonts w:ascii="宋体" w:eastAsia="宋体" w:hAnsi="宋体" w:cs="宋体"/>
      <w:sz w:val="26"/>
      <w:szCs w:val="26"/>
      <w:lang w:val="zh-TW" w:eastAsia="zh-TW" w:bidi="zh-TW"/>
    </w:rPr>
  </w:style>
  <w:style w:type="paragraph" w:customStyle="1" w:styleId="Other1">
    <w:name w:val="Other|1"/>
    <w:basedOn w:val="a"/>
    <w:qFormat/>
    <w:rPr>
      <w:rFonts w:ascii="宋体" w:eastAsia="宋体" w:hAnsi="宋体" w:cs="宋体"/>
      <w:sz w:val="19"/>
      <w:szCs w:val="19"/>
      <w:lang w:val="zh-TW" w:eastAsia="zh-TW" w:bidi="zh-TW"/>
    </w:rPr>
  </w:style>
  <w:style w:type="paragraph" w:customStyle="1" w:styleId="Heading41">
    <w:name w:val="Heading #4|1"/>
    <w:basedOn w:val="a"/>
    <w:qFormat/>
    <w:pPr>
      <w:spacing w:line="310" w:lineRule="exact"/>
      <w:outlineLvl w:val="3"/>
    </w:pPr>
    <w:rPr>
      <w:rFonts w:ascii="宋体" w:eastAsia="宋体" w:hAnsi="宋体" w:cs="宋体"/>
      <w:sz w:val="22"/>
      <w:szCs w:val="22"/>
      <w:lang w:val="zh-TW" w:eastAsia="zh-TW" w:bidi="zh-TW"/>
    </w:rPr>
  </w:style>
  <w:style w:type="paragraph" w:styleId="a3">
    <w:name w:val="header"/>
    <w:basedOn w:val="a"/>
    <w:link w:val="a4"/>
    <w:rsid w:val="001873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873FF"/>
    <w:rPr>
      <w:rFonts w:eastAsia="Times New Roman"/>
      <w:color w:val="000000"/>
      <w:sz w:val="18"/>
      <w:szCs w:val="18"/>
      <w:lang w:eastAsia="en-US" w:bidi="en-US"/>
    </w:rPr>
  </w:style>
  <w:style w:type="paragraph" w:styleId="a5">
    <w:name w:val="footer"/>
    <w:basedOn w:val="a"/>
    <w:link w:val="a6"/>
    <w:rsid w:val="001873FF"/>
    <w:pPr>
      <w:tabs>
        <w:tab w:val="center" w:pos="4153"/>
        <w:tab w:val="right" w:pos="8306"/>
      </w:tabs>
      <w:snapToGrid w:val="0"/>
    </w:pPr>
    <w:rPr>
      <w:sz w:val="18"/>
      <w:szCs w:val="18"/>
    </w:rPr>
  </w:style>
  <w:style w:type="character" w:customStyle="1" w:styleId="a6">
    <w:name w:val="页脚 字符"/>
    <w:basedOn w:val="a0"/>
    <w:link w:val="a5"/>
    <w:rsid w:val="001873FF"/>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高玉峰</dc:creator>
  <cp:lastModifiedBy>zheng</cp:lastModifiedBy>
  <cp:revision>5</cp:revision>
  <dcterms:created xsi:type="dcterms:W3CDTF">2020-07-22T19:37:00Z</dcterms:created>
  <dcterms:modified xsi:type="dcterms:W3CDTF">2020-08-19T01:15:00Z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