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003"/>
        <w:gridCol w:w="1512"/>
        <w:gridCol w:w="1779"/>
        <w:gridCol w:w="1677"/>
        <w:gridCol w:w="1252"/>
        <w:gridCol w:w="1494"/>
        <w:gridCol w:w="1536"/>
        <w:gridCol w:w="1297"/>
        <w:gridCol w:w="1287"/>
        <w:gridCol w:w="1234"/>
        <w:gridCol w:w="6"/>
      </w:tblGrid>
      <w:tr w:rsidR="003B0BAC">
        <w:trPr>
          <w:trHeight w:val="91"/>
        </w:trPr>
        <w:tc>
          <w:tcPr>
            <w:tcW w:w="150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中小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微行业划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型标准规定（根据工信部联企业〔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2011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〕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300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号制定）</w:t>
            </w:r>
          </w:p>
        </w:tc>
      </w:tr>
      <w:tr w:rsidR="003B0BAC">
        <w:trPr>
          <w:gridAfter w:val="1"/>
          <w:wAfter w:w="3" w:type="dxa"/>
          <w:trHeight w:val="459"/>
        </w:trPr>
        <w:tc>
          <w:tcPr>
            <w:tcW w:w="2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行业</w:t>
            </w:r>
          </w:p>
        </w:tc>
        <w:tc>
          <w:tcPr>
            <w:tcW w:w="49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中型企业</w:t>
            </w:r>
          </w:p>
        </w:tc>
        <w:tc>
          <w:tcPr>
            <w:tcW w:w="42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小型企业</w:t>
            </w:r>
          </w:p>
        </w:tc>
        <w:tc>
          <w:tcPr>
            <w:tcW w:w="38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微型企业</w:t>
            </w:r>
          </w:p>
        </w:tc>
      </w:tr>
      <w:tr w:rsidR="003B0BAC">
        <w:trPr>
          <w:gridAfter w:val="1"/>
          <w:wAfter w:w="6" w:type="dxa"/>
          <w:trHeight w:val="518"/>
        </w:trPr>
        <w:tc>
          <w:tcPr>
            <w:tcW w:w="2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B0BAC" w:rsidRDefault="003B0BAC">
            <w:pPr>
              <w:widowControl/>
              <w:wordWrap w:val="0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从业人员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（人）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营业收入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</w:p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（万元）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资产总额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</w:p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（万元）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从业人员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（人）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营业收入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</w:p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（万元）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资产总额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</w:p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（万元）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从业人员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（人）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营业收入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（万元）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资产总额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（万元）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1</w:t>
            </w:r>
            <w:r>
              <w:rPr>
                <w:rFonts w:ascii="宋体" w:hAnsi="宋体" w:cs="宋体" w:hint="eastAsia"/>
                <w:kern w:val="0"/>
                <w:sz w:val="20"/>
              </w:rPr>
              <w:t>、农林牧渔业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2</w:t>
            </w:r>
            <w:r>
              <w:rPr>
                <w:rFonts w:ascii="宋体" w:hAnsi="宋体" w:cs="宋体" w:hint="eastAsia"/>
                <w:kern w:val="0"/>
                <w:sz w:val="20"/>
              </w:rPr>
              <w:t>、工业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40000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3</w:t>
            </w:r>
            <w:r>
              <w:rPr>
                <w:rFonts w:ascii="宋体" w:hAnsi="宋体" w:cs="宋体" w:hint="eastAsia"/>
                <w:kern w:val="0"/>
                <w:sz w:val="20"/>
              </w:rPr>
              <w:t>、建筑业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6000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80000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80000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6000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4</w:t>
            </w:r>
            <w:r>
              <w:rPr>
                <w:rFonts w:ascii="宋体" w:hAnsi="宋体" w:cs="宋体" w:hint="eastAsia"/>
                <w:kern w:val="0"/>
                <w:sz w:val="20"/>
              </w:rPr>
              <w:t>、批发业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40000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5</w:t>
            </w:r>
            <w:r>
              <w:rPr>
                <w:rFonts w:ascii="宋体" w:hAnsi="宋体" w:cs="宋体" w:hint="eastAsia"/>
                <w:kern w:val="0"/>
                <w:sz w:val="20"/>
              </w:rPr>
              <w:t>、零售业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500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6</w:t>
            </w:r>
            <w:r>
              <w:rPr>
                <w:rFonts w:ascii="宋体" w:hAnsi="宋体" w:cs="宋体" w:hint="eastAsia"/>
                <w:kern w:val="0"/>
                <w:sz w:val="20"/>
              </w:rPr>
              <w:t>、交通运输业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7</w:t>
            </w:r>
            <w:r>
              <w:rPr>
                <w:rFonts w:ascii="宋体" w:hAnsi="宋体" w:cs="宋体" w:hint="eastAsia"/>
                <w:kern w:val="0"/>
                <w:sz w:val="20"/>
              </w:rPr>
              <w:t>、仓储业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8</w:t>
            </w:r>
            <w:r>
              <w:rPr>
                <w:rFonts w:ascii="宋体" w:hAnsi="宋体" w:cs="宋体" w:hint="eastAsia"/>
                <w:kern w:val="0"/>
                <w:sz w:val="20"/>
              </w:rPr>
              <w:t>、邮政业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9</w:t>
            </w:r>
            <w:r>
              <w:rPr>
                <w:rFonts w:ascii="宋体" w:hAnsi="宋体" w:cs="宋体" w:hint="eastAsia"/>
                <w:kern w:val="0"/>
                <w:sz w:val="20"/>
              </w:rPr>
              <w:t>、住宿业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、餐饮业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V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</w:rPr>
              <w:t>、信息传输业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</w:rPr>
              <w:t>、软件和信息技术服务业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50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</w:rPr>
              <w:t>、房地产开发经营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2000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2000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</w:rPr>
              <w:t>、物业管理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300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500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Y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500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</w:rPr>
              <w:t>、租赁和商务服务业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8000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120000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 xml:space="preserve"> 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8000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Z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</w:tr>
      <w:tr w:rsidR="003B0BAC">
        <w:trPr>
          <w:gridAfter w:val="1"/>
          <w:wAfter w:w="6" w:type="dxa"/>
          <w:trHeight w:val="355"/>
        </w:trPr>
        <w:tc>
          <w:tcPr>
            <w:tcW w:w="2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lastRenderedPageBreak/>
              <w:t>16</w:t>
            </w:r>
            <w:r>
              <w:rPr>
                <w:rFonts w:ascii="宋体" w:hAnsi="宋体" w:cs="宋体" w:hint="eastAsia"/>
                <w:kern w:val="0"/>
                <w:sz w:val="20"/>
              </w:rPr>
              <w:t>、其他未列明行业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300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</w:rPr>
              <w:t>≤</w:t>
            </w: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X</w:t>
            </w:r>
            <w:r>
              <w:rPr>
                <w:rFonts w:ascii="宋体" w:hAnsi="宋体" w:cs="宋体" w:hint="eastAsia"/>
                <w:kern w:val="0"/>
                <w:sz w:val="20"/>
              </w:rPr>
              <w:t>＜</w:t>
            </w:r>
            <w:r>
              <w:rPr>
                <w:rFonts w:ascii="宋体" w:hAnsi="宋体" w:cs="宋体"/>
                <w:kern w:val="0"/>
                <w:sz w:val="20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0BAC" w:rsidRDefault="000C3B12">
            <w:pPr>
              <w:widowControl/>
              <w:wordWrap w:val="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3B0BAC">
        <w:trPr>
          <w:trHeight w:val="1124"/>
        </w:trPr>
        <w:tc>
          <w:tcPr>
            <w:tcW w:w="150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0BAC" w:rsidRDefault="000C3B12">
            <w:pPr>
              <w:widowControl/>
              <w:wordWrap w:val="0"/>
              <w:jc w:val="left"/>
            </w:pPr>
            <w:r>
              <w:rPr>
                <w:rFonts w:hint="eastAsia"/>
              </w:rPr>
              <w:t xml:space="preserve">说明　</w:t>
            </w:r>
            <w:r>
              <w:t>1</w:t>
            </w:r>
            <w:r>
              <w:rPr>
                <w:rFonts w:hint="eastAsia"/>
              </w:rPr>
              <w:t>、企业类型的划分以统计部门的统计数据为依据。</w:t>
            </w:r>
          </w:p>
          <w:p w:rsidR="003B0BAC" w:rsidRDefault="000C3B12">
            <w:pPr>
              <w:widowControl/>
              <w:wordWrap w:val="0"/>
              <w:ind w:firstLineChars="300" w:firstLine="630"/>
              <w:jc w:val="left"/>
            </w:pPr>
            <w:r>
              <w:t>2</w:t>
            </w:r>
            <w:r>
              <w:rPr>
                <w:rFonts w:hint="eastAsia"/>
              </w:rPr>
              <w:t>、个体工商户和本规定以外的行业，参照本规定进行划型。</w:t>
            </w:r>
          </w:p>
          <w:p w:rsidR="003B0BAC" w:rsidRDefault="000C3B12">
            <w:pPr>
              <w:widowControl/>
              <w:wordWrap w:val="0"/>
              <w:ind w:firstLineChars="300" w:firstLine="630"/>
              <w:jc w:val="left"/>
            </w:pPr>
            <w:r>
              <w:t>3</w:t>
            </w:r>
            <w:r>
              <w:rPr>
                <w:rFonts w:hint="eastAsia"/>
              </w:rPr>
              <w:t>、本规定的中型企业标准上限即为大型企业标准的下限。</w:t>
            </w:r>
          </w:p>
        </w:tc>
      </w:tr>
    </w:tbl>
    <w:p w:rsidR="003B0BAC" w:rsidRDefault="003B0BAC"/>
    <w:p w:rsidR="003B0BAC" w:rsidRDefault="000C3B12">
      <w:pPr>
        <w:pStyle w:val="1"/>
        <w:jc w:val="both"/>
      </w:pPr>
      <w:r>
        <w:rPr>
          <w:rFonts w:hint="eastAsia"/>
        </w:rPr>
        <w:t>该次市场调研项目所属行业：属于工业。</w:t>
      </w:r>
    </w:p>
    <w:p w:rsidR="003B0BAC" w:rsidRDefault="003B0BAC"/>
    <w:p w:rsidR="003B0BAC" w:rsidRDefault="003B0BAC">
      <w:pPr>
        <w:pStyle w:val="1"/>
      </w:pPr>
    </w:p>
    <w:p w:rsidR="003B0BAC" w:rsidRDefault="003B0BAC"/>
    <w:p w:rsidR="003B0BAC" w:rsidRPr="000C3B12" w:rsidRDefault="003B0BAC">
      <w:pPr>
        <w:pStyle w:val="1"/>
      </w:pPr>
    </w:p>
    <w:p w:rsidR="003B0BAC" w:rsidRDefault="003B0BAC"/>
    <w:p w:rsidR="003B0BAC" w:rsidRPr="0025556E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/>
          <w:b/>
          <w:sz w:val="24"/>
        </w:rPr>
      </w:pPr>
    </w:p>
    <w:p w:rsidR="003B0BAC" w:rsidRDefault="003B0BAC">
      <w:pPr>
        <w:autoSpaceDE w:val="0"/>
        <w:autoSpaceDN w:val="0"/>
        <w:spacing w:line="360" w:lineRule="auto"/>
        <w:jc w:val="left"/>
        <w:textAlignment w:val="bottom"/>
        <w:rPr>
          <w:rFonts w:ascii="仿宋" w:eastAsia="仿宋" w:hAnsi="仿宋" w:cs="仿宋" w:hint="eastAsia"/>
          <w:b/>
          <w:sz w:val="24"/>
        </w:rPr>
        <w:sectPr w:rsidR="003B0BAC">
          <w:pgSz w:w="16838" w:h="11906" w:orient="landscape"/>
          <w:pgMar w:top="1800" w:right="1440" w:bottom="1800" w:left="1440" w:header="1191" w:footer="1417" w:gutter="0"/>
          <w:cols w:space="425"/>
          <w:docGrid w:type="lines" w:linePitch="312"/>
        </w:sectPr>
      </w:pPr>
      <w:bookmarkStart w:id="0" w:name="_GoBack"/>
      <w:bookmarkEnd w:id="0"/>
    </w:p>
    <w:p w:rsidR="003B0BAC" w:rsidRPr="00C22933" w:rsidRDefault="003B0BAC" w:rsidP="00C22933">
      <w:pPr>
        <w:pStyle w:val="a4"/>
        <w:spacing w:after="0" w:line="360" w:lineRule="auto"/>
        <w:ind w:firstLineChars="0" w:firstLine="0"/>
        <w:rPr>
          <w:rFonts w:ascii="仿宋" w:eastAsia="仿宋" w:hAnsi="仿宋" w:cs="仿宋"/>
        </w:rPr>
      </w:pPr>
    </w:p>
    <w:p w:rsidR="003B0BAC" w:rsidRDefault="000C3B12">
      <w:pPr>
        <w:autoSpaceDE w:val="0"/>
        <w:autoSpaceDN w:val="0"/>
        <w:spacing w:line="360" w:lineRule="auto"/>
        <w:jc w:val="center"/>
        <w:textAlignment w:val="bottom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中小企业的相关证明材料</w:t>
      </w:r>
    </w:p>
    <w:p w:rsidR="003B0BAC" w:rsidRDefault="003B0BAC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B0BAC" w:rsidRDefault="000C3B12">
      <w:pPr>
        <w:widowControl/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中小企业声明函(货物)</w:t>
      </w:r>
    </w:p>
    <w:p w:rsidR="003B0BAC" w:rsidRDefault="000C3B12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</w:t>
      </w:r>
    </w:p>
    <w:p w:rsidR="003B0BAC" w:rsidRPr="00D27CDD" w:rsidRDefault="000C3B12" w:rsidP="006E4DA6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本公司（联合体）郑重声明，根据《政府采购促进中小企业发展管理办法》（财库﹝2020﹞46 号）的规定，本公司（联合体）参加</w:t>
      </w:r>
      <w:r w:rsidR="00B35DC7" w:rsidRPr="007B184E">
        <w:rPr>
          <w:rFonts w:ascii="宋体" w:hAnsi="宋体" w:cs="仿宋" w:hint="eastAsia"/>
          <w:b/>
          <w:bCs/>
          <w:color w:val="000000"/>
          <w:kern w:val="0"/>
          <w:sz w:val="24"/>
        </w:rPr>
        <w:t>嵊州市人民医院</w:t>
      </w:r>
      <w:r w:rsidR="00B35DC7">
        <w:rPr>
          <w:rFonts w:ascii="宋体" w:hAnsi="宋体" w:hint="eastAsia"/>
          <w:b/>
          <w:bCs/>
          <w:sz w:val="24"/>
        </w:rPr>
        <w:t>第二批检验试剂（耗材）及配套设备租赁</w:t>
      </w:r>
      <w:proofErr w:type="gramStart"/>
      <w:r w:rsidR="00B35DC7">
        <w:rPr>
          <w:rFonts w:ascii="宋体" w:hAnsi="宋体" w:hint="eastAsia"/>
          <w:b/>
          <w:bCs/>
          <w:sz w:val="24"/>
        </w:rPr>
        <w:t>服务</w:t>
      </w:r>
      <w:r w:rsidR="007B184E" w:rsidRPr="006E4DA6">
        <w:rPr>
          <w:rFonts w:ascii="宋体" w:hAnsi="宋体" w:hint="eastAsia"/>
          <w:b/>
          <w:bCs/>
          <w:sz w:val="24"/>
        </w:rPr>
        <w:t>标项</w:t>
      </w:r>
      <w:proofErr w:type="gramEnd"/>
      <w:r w:rsidR="007B184E">
        <w:rPr>
          <w:rFonts w:ascii="宋体" w:hAnsi="宋体" w:hint="eastAsia"/>
          <w:b/>
          <w:bCs/>
          <w:sz w:val="24"/>
          <w:u w:val="single"/>
        </w:rPr>
        <w:t xml:space="preserve"> </w:t>
      </w:r>
      <w:r w:rsidR="007B184E">
        <w:rPr>
          <w:rFonts w:ascii="宋体" w:hAnsi="宋体"/>
          <w:b/>
          <w:bCs/>
          <w:sz w:val="24"/>
          <w:u w:val="single"/>
        </w:rPr>
        <w:t xml:space="preserve">     </w:t>
      </w:r>
      <w:r w:rsidR="00A93771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市场调研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活动，提供的货物由符合政策要求的中小企业制造。相关企业（含联合体中的中小企业、签订分包意向协议的中小企业） 的具体情况如下：</w:t>
      </w:r>
    </w:p>
    <w:p w:rsidR="003B0BAC" w:rsidRPr="006A5735" w:rsidRDefault="000C3B12" w:rsidP="006E4DA6">
      <w:pPr>
        <w:widowControl/>
        <w:spacing w:line="360" w:lineRule="auto"/>
        <w:ind w:left="360" w:hangingChars="150" w:hanging="360"/>
        <w:jc w:val="left"/>
        <w:rPr>
          <w:rFonts w:asciiTheme="minorEastAsia" w:eastAsiaTheme="minorEastAsia" w:hAnsiTheme="minorEastAsia" w:cs="仿宋"/>
          <w:color w:val="000000" w:themeColor="text1"/>
          <w:kern w:val="0"/>
          <w:sz w:val="24"/>
        </w:rPr>
      </w:pP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 xml:space="preserve"> 1.</w:t>
      </w:r>
      <w:r w:rsidR="006E4DA6"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>本项目所述行业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 xml:space="preserve"> ，属于</w:t>
      </w:r>
      <w:r w:rsidR="006E4DA6"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工业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>；制造商为</w:t>
      </w:r>
      <w:r w:rsidR="006E4DA6"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 xml:space="preserve"> </w:t>
      </w:r>
      <w:r w:rsidR="006E4DA6" w:rsidRPr="006A5735">
        <w:rPr>
          <w:rFonts w:asciiTheme="minorEastAsia" w:eastAsiaTheme="minorEastAsia" w:hAnsiTheme="minorEastAsia" w:cs="仿宋"/>
          <w:color w:val="000000" w:themeColor="text1"/>
          <w:kern w:val="0"/>
          <w:sz w:val="24"/>
          <w:u w:val="single"/>
        </w:rPr>
        <w:t xml:space="preserve">          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（企业名称）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>，从业人员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 xml:space="preserve">  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>人，营业收入为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 xml:space="preserve"> 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ab/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>万元，资产总额为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 xml:space="preserve">  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>万元，属于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（</w:t>
      </w:r>
      <w:bookmarkStart w:id="1" w:name="_Hlk103242604"/>
      <w:r w:rsidR="00D27CDD"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□</w:t>
      </w:r>
      <w:bookmarkEnd w:id="1"/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中型企业、</w:t>
      </w:r>
      <w:r w:rsidR="00D27CDD"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□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小型企业、</w:t>
      </w:r>
      <w:r w:rsidR="00D27CDD"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□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  <w:u w:val="single"/>
        </w:rPr>
        <w:t>微型企业）</w:t>
      </w:r>
      <w:r w:rsidRPr="006A5735">
        <w:rPr>
          <w:rFonts w:asciiTheme="minorEastAsia" w:eastAsiaTheme="minorEastAsia" w:hAnsiTheme="minorEastAsia" w:cs="仿宋" w:hint="eastAsia"/>
          <w:color w:val="000000" w:themeColor="text1"/>
          <w:kern w:val="0"/>
          <w:sz w:val="24"/>
        </w:rPr>
        <w:t>；</w:t>
      </w:r>
    </w:p>
    <w:p w:rsidR="003B0BAC" w:rsidRPr="00D27CDD" w:rsidRDefault="000C3B12">
      <w:pPr>
        <w:widowControl/>
        <w:spacing w:line="360" w:lineRule="auto"/>
        <w:jc w:val="left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 xml:space="preserve"> 2.</w:t>
      </w:r>
      <w:r w:rsidR="006E4DA6" w:rsidRPr="006E4DA6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 xml:space="preserve"> 本项目所述行业</w:t>
      </w:r>
      <w:r w:rsidR="006E4DA6"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 xml:space="preserve"> ，属于</w:t>
      </w:r>
      <w:r w:rsidR="006E4DA6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工业</w:t>
      </w:r>
      <w:r w:rsidR="006E4DA6"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；制造商为</w:t>
      </w:r>
      <w:r w:rsidR="006E4DA6" w:rsidRPr="006E4DA6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 xml:space="preserve"> </w:t>
      </w:r>
      <w:r w:rsidR="006E4DA6">
        <w:rPr>
          <w:rFonts w:asciiTheme="minorEastAsia" w:eastAsiaTheme="minorEastAsia" w:hAnsiTheme="minorEastAsia" w:cs="仿宋"/>
          <w:color w:val="000000"/>
          <w:kern w:val="0"/>
          <w:sz w:val="24"/>
          <w:u w:val="single"/>
        </w:rPr>
        <w:t xml:space="preserve">          </w:t>
      </w:r>
      <w:r w:rsidR="006E4DA6" w:rsidRPr="006E4DA6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（</w:t>
      </w:r>
      <w:r w:rsidR="006E4DA6"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企业名称）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，从业人员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 xml:space="preserve"> 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ab/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人，营业收入为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 xml:space="preserve"> 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ab/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万元，资产总额为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 xml:space="preserve">  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万元，属于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（</w:t>
      </w:r>
      <w:r w:rsidR="00A93771"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□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中型企业、</w:t>
      </w:r>
      <w:r w:rsidR="00A93771"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□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小型企业、</w:t>
      </w:r>
      <w:r w:rsidR="00A93771"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□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  <w:u w:val="single"/>
        </w:rPr>
        <w:t>微型企业）</w:t>
      </w: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；</w:t>
      </w:r>
    </w:p>
    <w:p w:rsidR="003B0BAC" w:rsidRPr="00D27CDD" w:rsidRDefault="000C3B1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……</w:t>
      </w:r>
    </w:p>
    <w:p w:rsidR="003B0BAC" w:rsidRPr="00D27CDD" w:rsidRDefault="000C3B1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以上企业，不属于大企业的分支机构，不存在控股股东为大企业的情形，也不存在与大企业的负责人为同一人的情形。</w:t>
      </w:r>
    </w:p>
    <w:p w:rsidR="003B0BAC" w:rsidRPr="00D27CDD" w:rsidRDefault="000C3B12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color w:val="000000"/>
          <w:kern w:val="0"/>
          <w:sz w:val="24"/>
        </w:rPr>
      </w:pPr>
      <w:r w:rsidRPr="00D27CDD">
        <w:rPr>
          <w:rFonts w:asciiTheme="minorEastAsia" w:eastAsiaTheme="minorEastAsia" w:hAnsiTheme="minorEastAsia" w:cs="仿宋" w:hint="eastAsia"/>
          <w:color w:val="000000"/>
          <w:kern w:val="0"/>
          <w:sz w:val="24"/>
        </w:rPr>
        <w:t>本企业对上述声明内容的真实性负责。如有虚假，将依法承担相应责任。</w:t>
      </w:r>
    </w:p>
    <w:p w:rsidR="003B0BAC" w:rsidRPr="00D27CDD" w:rsidRDefault="003B0BAC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B0BAC" w:rsidRPr="006E4DA6" w:rsidRDefault="000C3B12">
      <w:pPr>
        <w:widowControl/>
        <w:spacing w:line="360" w:lineRule="auto"/>
        <w:jc w:val="center"/>
        <w:rPr>
          <w:rFonts w:ascii="宋体" w:hAnsi="宋体" w:cs="仿宋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              </w:t>
      </w:r>
      <w:r w:rsidR="006E4DA6">
        <w:rPr>
          <w:rFonts w:ascii="仿宋" w:eastAsia="仿宋" w:hAnsi="仿宋" w:cs="仿宋"/>
          <w:color w:val="000000"/>
          <w:kern w:val="0"/>
          <w:sz w:val="24"/>
        </w:rPr>
        <w:t xml:space="preserve"> 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 </w:t>
      </w:r>
      <w:r w:rsidRPr="006E4DA6">
        <w:rPr>
          <w:rFonts w:ascii="宋体" w:hAnsi="宋体" w:cs="仿宋" w:hint="eastAsia"/>
          <w:color w:val="000000"/>
          <w:kern w:val="0"/>
          <w:sz w:val="24"/>
        </w:rPr>
        <w:t>企业名称（盖章）：</w:t>
      </w:r>
    </w:p>
    <w:p w:rsidR="003B0BAC" w:rsidRPr="006E4DA6" w:rsidRDefault="000C3B12">
      <w:pPr>
        <w:widowControl/>
        <w:spacing w:line="360" w:lineRule="auto"/>
        <w:jc w:val="center"/>
        <w:rPr>
          <w:rFonts w:ascii="宋体" w:hAnsi="宋体" w:cs="仿宋"/>
          <w:color w:val="000000"/>
          <w:kern w:val="0"/>
          <w:sz w:val="24"/>
        </w:rPr>
      </w:pPr>
      <w:r w:rsidRPr="006E4DA6">
        <w:rPr>
          <w:rFonts w:ascii="宋体" w:hAnsi="宋体" w:cs="仿宋" w:hint="eastAsia"/>
          <w:color w:val="000000"/>
          <w:kern w:val="0"/>
          <w:sz w:val="24"/>
        </w:rPr>
        <w:t xml:space="preserve">                          日  期：</w:t>
      </w:r>
    </w:p>
    <w:p w:rsidR="003B0BAC" w:rsidRDefault="003B0BAC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B0BAC" w:rsidRDefault="003B0BAC">
      <w:pPr>
        <w:widowControl/>
        <w:spacing w:line="360" w:lineRule="auto"/>
        <w:jc w:val="left"/>
        <w:rPr>
          <w:rFonts w:ascii="仿宋" w:eastAsia="仿宋" w:hAnsi="仿宋" w:cs="仿宋"/>
          <w:color w:val="000000"/>
          <w:kern w:val="0"/>
          <w:sz w:val="24"/>
        </w:rPr>
      </w:pPr>
    </w:p>
    <w:p w:rsidR="003B0BAC" w:rsidRDefault="003B0BAC">
      <w:pPr>
        <w:widowControl/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24"/>
        </w:rPr>
      </w:pPr>
    </w:p>
    <w:p w:rsidR="003B0BAC" w:rsidRPr="006A5735" w:rsidRDefault="003B0BAC">
      <w:pPr>
        <w:widowControl/>
        <w:spacing w:line="360" w:lineRule="auto"/>
        <w:jc w:val="center"/>
        <w:rPr>
          <w:rFonts w:ascii="仿宋" w:eastAsia="仿宋" w:hAnsi="仿宋" w:cs="仿宋"/>
          <w:color w:val="000000"/>
          <w:kern w:val="0"/>
          <w:sz w:val="24"/>
        </w:rPr>
      </w:pPr>
    </w:p>
    <w:sectPr w:rsidR="003B0BAC" w:rsidRPr="006A5735">
      <w:pgSz w:w="11906" w:h="16838"/>
      <w:pgMar w:top="1440" w:right="1800" w:bottom="1440" w:left="1800" w:header="119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4D3" w:rsidRDefault="004364D3" w:rsidP="00D27CDD">
      <w:r>
        <w:separator/>
      </w:r>
    </w:p>
  </w:endnote>
  <w:endnote w:type="continuationSeparator" w:id="0">
    <w:p w:rsidR="004364D3" w:rsidRDefault="004364D3" w:rsidP="00D2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4D3" w:rsidRDefault="004364D3" w:rsidP="00D27CDD">
      <w:r>
        <w:separator/>
      </w:r>
    </w:p>
  </w:footnote>
  <w:footnote w:type="continuationSeparator" w:id="0">
    <w:p w:rsidR="004364D3" w:rsidRDefault="004364D3" w:rsidP="00D27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I1ZWFhZTBkY2E4MGRlOTM5MDY4NGYwYTUyNGIxMGEifQ=="/>
  </w:docVars>
  <w:rsids>
    <w:rsidRoot w:val="2E915CED"/>
    <w:rsid w:val="000C3B12"/>
    <w:rsid w:val="0025556E"/>
    <w:rsid w:val="003B0BAC"/>
    <w:rsid w:val="004024D9"/>
    <w:rsid w:val="004364D3"/>
    <w:rsid w:val="00456B20"/>
    <w:rsid w:val="006A5735"/>
    <w:rsid w:val="006E4DA6"/>
    <w:rsid w:val="007B184E"/>
    <w:rsid w:val="008F2C93"/>
    <w:rsid w:val="00A93771"/>
    <w:rsid w:val="00B06681"/>
    <w:rsid w:val="00B35DC7"/>
    <w:rsid w:val="00C22933"/>
    <w:rsid w:val="00D27CDD"/>
    <w:rsid w:val="00F03949"/>
    <w:rsid w:val="0B2F19BE"/>
    <w:rsid w:val="2E915CED"/>
    <w:rsid w:val="5D53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38B4A"/>
  <w15:docId w15:val="{72C59ADA-CF65-4D8A-986D-6EE18950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Body Text First Indent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line="380" w:lineRule="exact"/>
      <w:jc w:val="center"/>
      <w:outlineLvl w:val="0"/>
    </w:pPr>
    <w:rPr>
      <w:rFonts w:ascii="宋体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pPr>
      <w:spacing w:after="120"/>
    </w:pPr>
    <w:rPr>
      <w:sz w:val="28"/>
    </w:rPr>
  </w:style>
  <w:style w:type="paragraph" w:styleId="a4">
    <w:name w:val="Body Text First Indent"/>
    <w:basedOn w:val="a3"/>
    <w:uiPriority w:val="99"/>
    <w:pPr>
      <w:ind w:firstLineChars="100" w:firstLine="420"/>
    </w:pPr>
    <w:rPr>
      <w:rFonts w:ascii="Calibri" w:hAnsi="Calibri"/>
      <w:sz w:val="21"/>
      <w:szCs w:val="22"/>
    </w:rPr>
  </w:style>
  <w:style w:type="paragraph" w:styleId="a5">
    <w:name w:val="footer"/>
    <w:basedOn w:val="a"/>
    <w:qFormat/>
    <w:pPr>
      <w:tabs>
        <w:tab w:val="left" w:pos="2115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zheng</cp:lastModifiedBy>
  <cp:revision>5</cp:revision>
  <dcterms:created xsi:type="dcterms:W3CDTF">2022-05-12T02:23:00Z</dcterms:created>
  <dcterms:modified xsi:type="dcterms:W3CDTF">2022-05-12T02:45:00Z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428A87934FF34E2BA08E71F0C4ABDB99</vt:lpwstr>
  </property>
  <property fmtid="{D5CDD505-2E9C-101B-9397-08002B2CF9AE}" pid="4" name="commondata">
    <vt:lpwstr>eyJoZGlkIjoiZmNiMjNhODk0ZDQxOTBhOGE4ZDYyODIxNjgyNWYwYTkifQ==</vt:lpwstr>
  </property>
</Properties>
</file>