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9" w:firstLineChars="700"/>
        <w:jc w:val="both"/>
        <w:textAlignment w:val="auto"/>
        <w:rPr>
          <w:rFonts w:hint="default" w:ascii="宋体" w:hAnsi="宋体" w:cs="宋体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32"/>
          <w:szCs w:val="32"/>
          <w:highlight w:val="none"/>
          <w:lang w:val="en-US" w:eastAsia="zh-CN"/>
        </w:rPr>
        <w:t>嵊州市人民医院医用食品采购项目市场调研供应商承诺书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2375" w:tblpY="868"/>
        <w:tblOverlap w:val="never"/>
        <w:tblW w:w="10912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616"/>
        <w:gridCol w:w="1467"/>
        <w:gridCol w:w="1617"/>
        <w:gridCol w:w="1462"/>
        <w:gridCol w:w="140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产品名称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预计年用量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市场调研单价（元/g）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品牌或生产企业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01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全营养粉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整蛋白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均衡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型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g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330000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g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02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匀浆膳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常规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型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g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80000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g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03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高蛋白高能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全营养粉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（肿瘤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型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g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90000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g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04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低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GI型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全营养粉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糖尿病型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g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160000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g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05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低蛋白型全营养粉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g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80000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g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06</w:t>
            </w:r>
          </w:p>
        </w:tc>
        <w:tc>
          <w:tcPr>
            <w:tcW w:w="261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短肽型全营养粉</w:t>
            </w:r>
          </w:p>
        </w:tc>
        <w:tc>
          <w:tcPr>
            <w:tcW w:w="146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g</w:t>
            </w:r>
          </w:p>
        </w:tc>
        <w:tc>
          <w:tcPr>
            <w:tcW w:w="16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60000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g</w:t>
            </w:r>
          </w:p>
        </w:tc>
        <w:tc>
          <w:tcPr>
            <w:tcW w:w="146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07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口服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碳水化合物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液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ml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600000ml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/ml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5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08</w:t>
            </w:r>
          </w:p>
        </w:tc>
        <w:tc>
          <w:tcPr>
            <w:tcW w:w="261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水解蛋白液</w:t>
            </w:r>
          </w:p>
        </w:tc>
        <w:tc>
          <w:tcPr>
            <w:tcW w:w="1467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每含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1克蛋白质的液体蛋白</w:t>
            </w:r>
          </w:p>
        </w:tc>
        <w:tc>
          <w:tcPr>
            <w:tcW w:w="161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68000g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每含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1克蛋白质的液体蛋白</w:t>
            </w:r>
          </w:p>
        </w:tc>
        <w:tc>
          <w:tcPr>
            <w:tcW w:w="146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09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蛋白短肽粉剂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g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80000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g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乳清蛋白粉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g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170000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g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膳食纤维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粉剂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g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80000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g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2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说明：各产品均需提供样品。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2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合计总价：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其他承诺 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制造商性质：□小微企业     □ 中型企业     □其他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公司名称：</w:t>
      </w: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sz w:val="24"/>
          <w:szCs w:val="24"/>
        </w:rPr>
        <w:t>法定代理人或授权代表：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115E3"/>
    <w:rsid w:val="01697825"/>
    <w:rsid w:val="023F5C00"/>
    <w:rsid w:val="0A681904"/>
    <w:rsid w:val="0A751E10"/>
    <w:rsid w:val="0E3115E3"/>
    <w:rsid w:val="0F763FF1"/>
    <w:rsid w:val="11E50A88"/>
    <w:rsid w:val="149B4C72"/>
    <w:rsid w:val="1E0C00B8"/>
    <w:rsid w:val="2231028A"/>
    <w:rsid w:val="23056820"/>
    <w:rsid w:val="23FF441C"/>
    <w:rsid w:val="243E240C"/>
    <w:rsid w:val="28A3657C"/>
    <w:rsid w:val="29541792"/>
    <w:rsid w:val="2A8E46A1"/>
    <w:rsid w:val="310622FB"/>
    <w:rsid w:val="35E81E42"/>
    <w:rsid w:val="3880734B"/>
    <w:rsid w:val="3B9F5332"/>
    <w:rsid w:val="44B26690"/>
    <w:rsid w:val="457849B4"/>
    <w:rsid w:val="465F5501"/>
    <w:rsid w:val="49152281"/>
    <w:rsid w:val="5884327A"/>
    <w:rsid w:val="58C71D3D"/>
    <w:rsid w:val="5B883D71"/>
    <w:rsid w:val="5C0E19A9"/>
    <w:rsid w:val="5DFC2281"/>
    <w:rsid w:val="62B8787F"/>
    <w:rsid w:val="63CD7AA9"/>
    <w:rsid w:val="642160E5"/>
    <w:rsid w:val="66F36B4E"/>
    <w:rsid w:val="67917007"/>
    <w:rsid w:val="6D325B6A"/>
    <w:rsid w:val="7049242C"/>
    <w:rsid w:val="75DD574F"/>
    <w:rsid w:val="75F574AB"/>
    <w:rsid w:val="7863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2024-05-15T22:39:00Z</dcterms:created>
  <dc:creator>Administrator</dc:creator>
  <cp:lastModifiedBy>zheng</cp:lastModifiedBy>
  <cp:lastPrinted>2025-05-08T08:06:00Z</cp:lastPrinted>
  <dcterms:modified xsi:type="dcterms:W3CDTF">2026-04-10T03:01:15Z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AF4D5DC5361D4E058FD7997A5E0C1B0F</vt:lpwstr>
  </property>
</Properties>
</file>