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嵊州市人民医院脊柱侧弯治疗仪（卧）院内采购项目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6</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5</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6</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5</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脊柱侧弯治疗仪（卧）</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14</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：脊柱侧弯治疗仪（卧）</w:t>
      </w:r>
      <w:r>
        <w:rPr>
          <w:rFonts w:hint="eastAsia" w:ascii="宋体" w:hAnsi="宋体" w:eastAsia="宋体" w:cs="宋体"/>
          <w:kern w:val="0"/>
          <w:sz w:val="24"/>
          <w:szCs w:val="24"/>
          <w:lang w:val="en-US" w:eastAsia="zh-CN"/>
        </w:rPr>
        <w:t>1台</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.支持除底部框架外其他框架都可以进行自主调节,保证患者的康复训练范围。</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.支持根据患者的人体测量术和脊柱弯曲率调整设备的结构，包括腋下臂，胸腔后倾臂，胸部稳定器，测量臂，腰部复臂和臀部稳定臂等。</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.支持本体感觉训练、颈部矫正训练、骨盆矫正训练、自我矫正训练。</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.具备压力反馈计(±3mmHg),可用于评估患者脊柱侧弯矫正情况，刺激中枢神经系统。</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r>
        <w:rPr>
          <w:rFonts w:hint="default" w:ascii="宋体" w:hAnsi="宋体" w:eastAsia="宋体" w:cs="宋体"/>
          <w:kern w:val="0"/>
          <w:sz w:val="24"/>
          <w:szCs w:val="24"/>
          <w:lang w:val="en-US" w:eastAsia="zh-CN"/>
        </w:rPr>
        <w:t>.具备前馈机制：结合三维空间的姿势再教育，利用本体感受刺激和生物反馈技术进行主动-被动矫正。</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r>
        <w:rPr>
          <w:rFonts w:hint="default" w:ascii="宋体" w:hAnsi="宋体" w:eastAsia="宋体" w:cs="宋体"/>
          <w:kern w:val="0"/>
          <w:sz w:val="24"/>
          <w:szCs w:val="24"/>
          <w:lang w:val="en-US" w:eastAsia="zh-CN"/>
        </w:rPr>
        <w:t>.具备功能重建：可重建第一（I）和第二（II）肌肉的功能和结构</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r>
        <w:rPr>
          <w:rFonts w:hint="default" w:ascii="宋体" w:hAnsi="宋体" w:eastAsia="宋体" w:cs="宋体"/>
          <w:kern w:val="0"/>
          <w:sz w:val="24"/>
          <w:szCs w:val="24"/>
          <w:lang w:val="en-US" w:eastAsia="zh-CN"/>
        </w:rPr>
        <w:t>.具备呼吸监测功能：可通过呼吸监测进行主被动训练时的三维呼吸监测。</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default" w:ascii="宋体" w:hAnsi="宋体" w:eastAsia="宋体" w:cs="宋体"/>
          <w:kern w:val="0"/>
          <w:sz w:val="24"/>
          <w:szCs w:val="24"/>
          <w:lang w:val="en-US" w:eastAsia="zh-CN"/>
        </w:rPr>
        <w:t>.具备呼吸抗阻训练：吸气呼气阻力调节，提高肺功能，调整呼吸能力，避免过度劳累。</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r>
        <w:rPr>
          <w:rFonts w:hint="default" w:ascii="宋体" w:hAnsi="宋体" w:eastAsia="宋体" w:cs="宋体"/>
          <w:kern w:val="0"/>
          <w:sz w:val="24"/>
          <w:szCs w:val="24"/>
          <w:lang w:val="en-US" w:eastAsia="zh-CN"/>
        </w:rPr>
        <w:t>.具备心率监测功能：保证训练人员的心肺功能监测，确保患者由于运动过度或呼吸过度导致疲劳或二次损伤。</w:t>
      </w:r>
    </w:p>
    <w:p>
      <w:pPr>
        <w:spacing w:line="500" w:lineRule="exac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.具备≥20多个配件，包括但不限于悬吊带、固定模块、反馈单元、等长等张训练单元等。</w:t>
      </w:r>
    </w:p>
    <w:p>
      <w:pPr>
        <w:spacing w:line="500" w:lineRule="exac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.符合人体生物力学</w:t>
      </w:r>
    </w:p>
    <w:p>
      <w:pPr>
        <w:numPr>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13.</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14.</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15.</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16.</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17.</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18.</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19.所投产品需符合基本要求，不符合的做无效标处理。</w:t>
      </w:r>
    </w:p>
    <w:p>
      <w:pPr>
        <w:spacing w:line="500" w:lineRule="exact"/>
        <w:rPr>
          <w:rFonts w:ascii="宋体" w:hAnsi="宋体" w:eastAsia="宋体" w:cs="宋体"/>
          <w:kern w:val="0"/>
          <w:sz w:val="24"/>
          <w:szCs w:val="24"/>
        </w:rPr>
      </w:pPr>
      <w:bookmarkStart w:id="2" w:name="_Toc450482498"/>
      <w:bookmarkStart w:id="3" w:name="_Toc35261573"/>
      <w:r>
        <w:rPr>
          <w:rFonts w:hint="eastAsia" w:ascii="宋体" w:hAnsi="宋体" w:eastAsia="宋体" w:cs="宋体"/>
          <w:kern w:val="0"/>
          <w:sz w:val="24"/>
          <w:szCs w:val="24"/>
        </w:rPr>
        <w:t>二、投标文件</w:t>
      </w:r>
      <w:bookmarkEnd w:id="2"/>
      <w:bookmarkEnd w:id="3"/>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w:t>
      </w:r>
      <w:bookmarkStart w:id="50" w:name="_GoBack"/>
      <w:bookmarkEnd w:id="50"/>
      <w:r>
        <w:rPr>
          <w:rFonts w:hint="eastAsia" w:ascii="宋体" w:hAnsi="宋体" w:eastAsia="宋体" w:cs="宋体"/>
          <w:kern w:val="0"/>
          <w:sz w:val="24"/>
          <w:szCs w:val="24"/>
        </w:rPr>
        <w:t>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340321913"/>
      <w:bookmarkStart w:id="5" w:name="_Toc248065051"/>
      <w:bookmarkStart w:id="6" w:name="_Toc180555932"/>
      <w:bookmarkStart w:id="7" w:name="_Toc304551314"/>
      <w:bookmarkStart w:id="8" w:name="_Toc340322168"/>
      <w:bookmarkStart w:id="9" w:name="_Toc498451751"/>
      <w:bookmarkStart w:id="10" w:name="_Toc226337773"/>
      <w:bookmarkStart w:id="11" w:name="_Toc339302129"/>
      <w:bookmarkStart w:id="12" w:name="_Toc3910"/>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180555933"/>
      <w:bookmarkStart w:id="14" w:name="_Toc248065052"/>
      <w:bookmarkStart w:id="15"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6" w:name="_Toc24821"/>
      <w:bookmarkStart w:id="17" w:name="_Toc2165"/>
      <w:bookmarkStart w:id="18"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根据嵊州市人民医院脊柱侧弯治疗仪（卧）院内采购项目的招标文件，正式授权下述签字人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40322187"/>
      <w:bookmarkStart w:id="20" w:name="_Toc480884150"/>
      <w:bookmarkStart w:id="21" w:name="_Toc339302148"/>
      <w:bookmarkStart w:id="22"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180555955"/>
      <w:bookmarkStart w:id="24" w:name="_Toc248065075"/>
      <w:bookmarkStart w:id="25" w:name="_Toc226337797"/>
    </w:p>
    <w:p>
      <w:pPr>
        <w:spacing w:line="460" w:lineRule="exact"/>
        <w:ind w:firstLine="482" w:firstLineChars="200"/>
        <w:rPr>
          <w:rFonts w:ascii="宋体" w:hAnsi="宋体" w:eastAsia="宋体"/>
          <w:b/>
          <w:sz w:val="24"/>
          <w:szCs w:val="24"/>
        </w:rPr>
      </w:pPr>
      <w:bookmarkStart w:id="26" w:name="_Toc339302147"/>
      <w:bookmarkStart w:id="27" w:name="_Toc32609"/>
      <w:bookmarkStart w:id="28" w:name="_Toc340322186"/>
      <w:bookmarkStart w:id="29" w:name="_Toc480884149"/>
      <w:bookmarkStart w:id="30" w:name="_Toc340321931"/>
      <w:bookmarkStart w:id="31" w:name="_Toc180555954"/>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487553574"/>
      <w:bookmarkStart w:id="33" w:name="_Toc180555958"/>
      <w:bookmarkStart w:id="34" w:name="_Toc22159"/>
      <w:bookmarkStart w:id="35" w:name="_Toc248065078"/>
      <w:bookmarkStart w:id="36" w:name="_Toc226337800"/>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9069"/>
      <w:bookmarkStart w:id="38"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40322188"/>
      <w:bookmarkStart w:id="40" w:name="_Toc480884151"/>
      <w:bookmarkStart w:id="41" w:name="_Toc16808"/>
      <w:bookmarkStart w:id="42" w:name="_Toc339302149"/>
      <w:bookmarkStart w:id="43" w:name="_Toc340321933"/>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嵊州市人民医院脊柱侧弯治疗仪（卧）院内采购项目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5</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4"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4"/>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5" w:name="_Toc248065076"/>
      <w:bookmarkEnd w:id="45"/>
      <w:bookmarkStart w:id="46" w:name="_Toc304551322"/>
      <w:bookmarkEnd w:id="46"/>
      <w:bookmarkStart w:id="47" w:name="_Toc180555956"/>
      <w:bookmarkEnd w:id="47"/>
      <w:bookmarkStart w:id="48" w:name="_Toc226337798"/>
      <w:bookmarkEnd w:id="48"/>
      <w:bookmarkStart w:id="49" w:name="_Toc173507483"/>
      <w:bookmarkEnd w:id="49"/>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4FE3CBD"/>
    <w:rsid w:val="0539061F"/>
    <w:rsid w:val="053960A1"/>
    <w:rsid w:val="07774812"/>
    <w:rsid w:val="09483FB6"/>
    <w:rsid w:val="09921243"/>
    <w:rsid w:val="0C013541"/>
    <w:rsid w:val="0C910C07"/>
    <w:rsid w:val="0CA27847"/>
    <w:rsid w:val="0D34529F"/>
    <w:rsid w:val="0D4F305F"/>
    <w:rsid w:val="0DB136CE"/>
    <w:rsid w:val="0E1B1632"/>
    <w:rsid w:val="103D5E34"/>
    <w:rsid w:val="108A05B8"/>
    <w:rsid w:val="10F0539D"/>
    <w:rsid w:val="11AB188E"/>
    <w:rsid w:val="12BF484E"/>
    <w:rsid w:val="13DE0B49"/>
    <w:rsid w:val="14E21050"/>
    <w:rsid w:val="14EA3EDE"/>
    <w:rsid w:val="178F79B5"/>
    <w:rsid w:val="17D854D6"/>
    <w:rsid w:val="1A5326BB"/>
    <w:rsid w:val="1B956B70"/>
    <w:rsid w:val="1CEF6B87"/>
    <w:rsid w:val="1D617DC0"/>
    <w:rsid w:val="1E803A9B"/>
    <w:rsid w:val="1F3D145F"/>
    <w:rsid w:val="1F5F0B35"/>
    <w:rsid w:val="20E45483"/>
    <w:rsid w:val="2107473E"/>
    <w:rsid w:val="22E55ECD"/>
    <w:rsid w:val="2445130D"/>
    <w:rsid w:val="24AF0728"/>
    <w:rsid w:val="2547654F"/>
    <w:rsid w:val="261E75F5"/>
    <w:rsid w:val="281100C9"/>
    <w:rsid w:val="29415F58"/>
    <w:rsid w:val="29FD7B7F"/>
    <w:rsid w:val="2A17081E"/>
    <w:rsid w:val="2A467631"/>
    <w:rsid w:val="2A554419"/>
    <w:rsid w:val="2A8C4F5A"/>
    <w:rsid w:val="2AB22C1B"/>
    <w:rsid w:val="2BBD43D2"/>
    <w:rsid w:val="2C276000"/>
    <w:rsid w:val="2C3C240E"/>
    <w:rsid w:val="2D3816C0"/>
    <w:rsid w:val="2D726F1C"/>
    <w:rsid w:val="2E51235A"/>
    <w:rsid w:val="2E6835F9"/>
    <w:rsid w:val="2F157562"/>
    <w:rsid w:val="2F464BF2"/>
    <w:rsid w:val="300F0E69"/>
    <w:rsid w:val="30992DCA"/>
    <w:rsid w:val="30EB624E"/>
    <w:rsid w:val="317A747F"/>
    <w:rsid w:val="31940C65"/>
    <w:rsid w:val="33284D3C"/>
    <w:rsid w:val="33681E65"/>
    <w:rsid w:val="33CC2D0E"/>
    <w:rsid w:val="34CE536E"/>
    <w:rsid w:val="35434A4D"/>
    <w:rsid w:val="358E506D"/>
    <w:rsid w:val="35BD6AB6"/>
    <w:rsid w:val="36DF7544"/>
    <w:rsid w:val="36EF24B4"/>
    <w:rsid w:val="3789295D"/>
    <w:rsid w:val="37CB6B3A"/>
    <w:rsid w:val="392D0862"/>
    <w:rsid w:val="398843D5"/>
    <w:rsid w:val="39D304D0"/>
    <w:rsid w:val="3A6B16E8"/>
    <w:rsid w:val="3AB60324"/>
    <w:rsid w:val="3AD16E8E"/>
    <w:rsid w:val="3B017371"/>
    <w:rsid w:val="3D65281D"/>
    <w:rsid w:val="3F8F64D8"/>
    <w:rsid w:val="3FD633C9"/>
    <w:rsid w:val="40790653"/>
    <w:rsid w:val="407C66AE"/>
    <w:rsid w:val="40C06849"/>
    <w:rsid w:val="43182221"/>
    <w:rsid w:val="43452E2C"/>
    <w:rsid w:val="446D1ED1"/>
    <w:rsid w:val="44E9469A"/>
    <w:rsid w:val="44F3082D"/>
    <w:rsid w:val="452C3E8A"/>
    <w:rsid w:val="45562AD0"/>
    <w:rsid w:val="468E27CD"/>
    <w:rsid w:val="47105324"/>
    <w:rsid w:val="483B1F59"/>
    <w:rsid w:val="49383A30"/>
    <w:rsid w:val="4AD77C59"/>
    <w:rsid w:val="4AED1DFC"/>
    <w:rsid w:val="4BAC56B3"/>
    <w:rsid w:val="4C2E020A"/>
    <w:rsid w:val="4CD7191D"/>
    <w:rsid w:val="4FD472B3"/>
    <w:rsid w:val="503500A5"/>
    <w:rsid w:val="5053280E"/>
    <w:rsid w:val="506D01FF"/>
    <w:rsid w:val="515E6CD3"/>
    <w:rsid w:val="51910362"/>
    <w:rsid w:val="51C51AB5"/>
    <w:rsid w:val="51EA4273"/>
    <w:rsid w:val="52707679"/>
    <w:rsid w:val="527E6CE5"/>
    <w:rsid w:val="52AC7CC4"/>
    <w:rsid w:val="52E15815"/>
    <w:rsid w:val="53DA11A0"/>
    <w:rsid w:val="548206B4"/>
    <w:rsid w:val="55E66A13"/>
    <w:rsid w:val="56245E64"/>
    <w:rsid w:val="57FE14D7"/>
    <w:rsid w:val="58D47525"/>
    <w:rsid w:val="5A553347"/>
    <w:rsid w:val="5A5752C7"/>
    <w:rsid w:val="5A951B44"/>
    <w:rsid w:val="5BBA168B"/>
    <w:rsid w:val="5C9E23A4"/>
    <w:rsid w:val="5D2D2508"/>
    <w:rsid w:val="5D675DE3"/>
    <w:rsid w:val="5ED00919"/>
    <w:rsid w:val="5F9D47EA"/>
    <w:rsid w:val="60DA7A74"/>
    <w:rsid w:val="6127619E"/>
    <w:rsid w:val="615A3846"/>
    <w:rsid w:val="61E01520"/>
    <w:rsid w:val="61FA20CA"/>
    <w:rsid w:val="62325AA7"/>
    <w:rsid w:val="62857AB0"/>
    <w:rsid w:val="63EC3B7F"/>
    <w:rsid w:val="641E0DFC"/>
    <w:rsid w:val="64787452"/>
    <w:rsid w:val="65D4339E"/>
    <w:rsid w:val="66117C3F"/>
    <w:rsid w:val="674006F3"/>
    <w:rsid w:val="68845B0B"/>
    <w:rsid w:val="69B610FC"/>
    <w:rsid w:val="6A206232"/>
    <w:rsid w:val="6A3B7231"/>
    <w:rsid w:val="6AFC4C97"/>
    <w:rsid w:val="6B6D624F"/>
    <w:rsid w:val="6C8F3454"/>
    <w:rsid w:val="6DDC75D1"/>
    <w:rsid w:val="6E9C3493"/>
    <w:rsid w:val="6F3A213D"/>
    <w:rsid w:val="6FE55124"/>
    <w:rsid w:val="704F492D"/>
    <w:rsid w:val="70797199"/>
    <w:rsid w:val="70B25FF8"/>
    <w:rsid w:val="70E417C4"/>
    <w:rsid w:val="71327344"/>
    <w:rsid w:val="71706E29"/>
    <w:rsid w:val="717E19C2"/>
    <w:rsid w:val="72783109"/>
    <w:rsid w:val="7312785A"/>
    <w:rsid w:val="73DF77B1"/>
    <w:rsid w:val="75F41B11"/>
    <w:rsid w:val="766B0856"/>
    <w:rsid w:val="7AD44F12"/>
    <w:rsid w:val="7B6E00D6"/>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4</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2026-07-09T04:46:13Z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